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B4F6" w14:textId="77777777" w:rsidR="00FF6420" w:rsidRDefault="00FF6420" w:rsidP="00FF6420">
      <w:pPr>
        <w:ind w:left="5040" w:right="420"/>
        <w:rPr>
          <w:color w:val="000000"/>
          <w:szCs w:val="24"/>
        </w:rPr>
      </w:pPr>
      <w:r>
        <w:rPr>
          <w:color w:val="000000"/>
          <w:szCs w:val="24"/>
        </w:rPr>
        <w:t xml:space="preserve">Sveikatos centrui priskiriamų sveikatos priežiūros paslaugų teikimo organizavimo tvarkos aprašo </w:t>
      </w:r>
    </w:p>
    <w:p w14:paraId="7E20180E" w14:textId="77777777" w:rsidR="00FF6420" w:rsidRDefault="00FF6420" w:rsidP="00FF6420">
      <w:pPr>
        <w:ind w:left="5040" w:right="420"/>
        <w:rPr>
          <w:szCs w:val="24"/>
        </w:rPr>
      </w:pPr>
      <w:r>
        <w:rPr>
          <w:szCs w:val="24"/>
        </w:rPr>
        <w:t>2 priedas</w:t>
      </w:r>
    </w:p>
    <w:p w14:paraId="3047D75C" w14:textId="77777777" w:rsidR="00FF6420" w:rsidRDefault="00FF6420" w:rsidP="00FF6420">
      <w:pPr>
        <w:suppressAutoHyphens/>
        <w:rPr>
          <w:b/>
          <w:kern w:val="2"/>
          <w:szCs w:val="24"/>
          <w:lang w:eastAsia="ar-SA"/>
        </w:rPr>
      </w:pPr>
    </w:p>
    <w:p w14:paraId="4F1DAB14" w14:textId="77777777" w:rsidR="00FF6420" w:rsidRDefault="00FF6420" w:rsidP="0014049F">
      <w:pPr>
        <w:suppressAutoHyphens/>
        <w:ind w:left="15" w:hanging="30"/>
        <w:jc w:val="center"/>
        <w:rPr>
          <w:b/>
          <w:kern w:val="2"/>
          <w:szCs w:val="24"/>
          <w:lang w:eastAsia="ar-SA"/>
        </w:rPr>
      </w:pPr>
      <w:r>
        <w:rPr>
          <w:b/>
          <w:kern w:val="2"/>
          <w:szCs w:val="24"/>
          <w:lang w:eastAsia="ar-SA"/>
        </w:rPr>
        <w:t>SVEIKATOS PRIEŽIŪROS ĮSTAIGŲ, TEIKIANČIŲ SVEIKATOS CENTRUI PRISKIRIAMAS</w:t>
      </w:r>
      <w:r w:rsidR="0014049F">
        <w:rPr>
          <w:b/>
          <w:kern w:val="2"/>
          <w:szCs w:val="24"/>
          <w:lang w:eastAsia="ar-SA"/>
        </w:rPr>
        <w:t xml:space="preserve"> SVEIKATOS PRIEŽIŪROS PASLAUGAS ROKIŠKIO RAJONO SAVIVALDYBĖJE</w:t>
      </w:r>
      <w:r>
        <w:rPr>
          <w:b/>
          <w:kern w:val="2"/>
          <w:szCs w:val="24"/>
          <w:lang w:eastAsia="ar-SA"/>
        </w:rPr>
        <w:t>,</w:t>
      </w:r>
      <w:r w:rsidR="0014049F">
        <w:rPr>
          <w:b/>
          <w:kern w:val="2"/>
          <w:szCs w:val="24"/>
          <w:lang w:eastAsia="ar-SA"/>
        </w:rPr>
        <w:t xml:space="preserve"> </w:t>
      </w:r>
      <w:r>
        <w:rPr>
          <w:b/>
          <w:kern w:val="2"/>
          <w:szCs w:val="24"/>
          <w:lang w:eastAsia="ar-SA"/>
        </w:rPr>
        <w:t>BENDRADARBIAVIMO SUTARTIS</w:t>
      </w:r>
    </w:p>
    <w:p w14:paraId="4039031F" w14:textId="77777777" w:rsidR="00FF6420" w:rsidRDefault="00FF6420" w:rsidP="00FF6420">
      <w:pPr>
        <w:suppressAutoHyphens/>
        <w:ind w:left="15" w:hanging="30"/>
        <w:jc w:val="center"/>
        <w:rPr>
          <w:kern w:val="2"/>
          <w:szCs w:val="24"/>
          <w:lang w:eastAsia="ar-SA"/>
        </w:rPr>
      </w:pPr>
    </w:p>
    <w:p w14:paraId="66398278" w14:textId="04FFBD8E" w:rsidR="00FF6420" w:rsidRDefault="0014049F" w:rsidP="00FF6420">
      <w:pPr>
        <w:suppressAutoHyphens/>
        <w:ind w:left="15" w:hanging="30"/>
        <w:jc w:val="center"/>
        <w:rPr>
          <w:kern w:val="2"/>
          <w:szCs w:val="24"/>
          <w:lang w:eastAsia="ar-SA"/>
        </w:rPr>
      </w:pPr>
      <w:r>
        <w:rPr>
          <w:kern w:val="2"/>
          <w:szCs w:val="24"/>
          <w:lang w:eastAsia="ar-SA"/>
        </w:rPr>
        <w:t>2023</w:t>
      </w:r>
      <w:r w:rsidR="00FF6420">
        <w:rPr>
          <w:kern w:val="2"/>
          <w:szCs w:val="24"/>
          <w:lang w:eastAsia="ar-SA"/>
        </w:rPr>
        <w:t xml:space="preserve"> m</w:t>
      </w:r>
      <w:r w:rsidR="00FF6420" w:rsidRPr="00F418E2">
        <w:rPr>
          <w:kern w:val="2"/>
          <w:szCs w:val="24"/>
          <w:lang w:eastAsia="ar-SA"/>
        </w:rPr>
        <w:t>.</w:t>
      </w:r>
      <w:r w:rsidRPr="00F418E2">
        <w:rPr>
          <w:kern w:val="2"/>
          <w:szCs w:val="24"/>
          <w:lang w:eastAsia="ar-SA"/>
        </w:rPr>
        <w:t xml:space="preserve"> </w:t>
      </w:r>
      <w:r w:rsidR="00F418E2" w:rsidRPr="00F418E2">
        <w:rPr>
          <w:kern w:val="2"/>
          <w:szCs w:val="24"/>
          <w:lang w:eastAsia="ar-SA"/>
        </w:rPr>
        <w:t xml:space="preserve">                   </w:t>
      </w:r>
      <w:r w:rsidR="00DA3D25">
        <w:rPr>
          <w:kern w:val="2"/>
          <w:szCs w:val="24"/>
          <w:lang w:eastAsia="ar-SA"/>
        </w:rPr>
        <w:t xml:space="preserve">  </w:t>
      </w:r>
      <w:r w:rsidRPr="00F418E2">
        <w:rPr>
          <w:kern w:val="2"/>
          <w:szCs w:val="24"/>
          <w:lang w:eastAsia="ar-SA"/>
        </w:rPr>
        <w:t xml:space="preserve"> </w:t>
      </w:r>
      <w:r w:rsidR="00FF6420" w:rsidRPr="00F418E2">
        <w:rPr>
          <w:kern w:val="2"/>
          <w:szCs w:val="24"/>
          <w:lang w:eastAsia="ar-SA"/>
        </w:rPr>
        <w:t>d.</w:t>
      </w:r>
      <w:r w:rsidRPr="00F418E2">
        <w:rPr>
          <w:kern w:val="2"/>
          <w:szCs w:val="24"/>
          <w:lang w:eastAsia="ar-SA"/>
        </w:rPr>
        <w:t xml:space="preserve"> </w:t>
      </w:r>
      <w:r w:rsidR="00FF6420" w:rsidRPr="00F418E2">
        <w:rPr>
          <w:kern w:val="2"/>
          <w:szCs w:val="24"/>
          <w:lang w:eastAsia="ar-SA"/>
        </w:rPr>
        <w:t xml:space="preserve"> Nr. </w:t>
      </w:r>
    </w:p>
    <w:p w14:paraId="474F1700" w14:textId="77777777" w:rsidR="00FF6420" w:rsidRDefault="00C41C46" w:rsidP="00FF6420">
      <w:pPr>
        <w:suppressAutoHyphens/>
        <w:ind w:left="15" w:hanging="30"/>
        <w:jc w:val="center"/>
        <w:rPr>
          <w:kern w:val="2"/>
          <w:szCs w:val="24"/>
          <w:lang w:eastAsia="ar-SA"/>
        </w:rPr>
      </w:pPr>
      <w:r>
        <w:rPr>
          <w:kern w:val="2"/>
          <w:szCs w:val="24"/>
          <w:lang w:eastAsia="ar-SA"/>
        </w:rPr>
        <w:t>Rokiškis</w:t>
      </w:r>
    </w:p>
    <w:p w14:paraId="403239EF" w14:textId="77777777" w:rsidR="00FF6420" w:rsidRDefault="00FF6420" w:rsidP="00FF6420">
      <w:pPr>
        <w:suppressAutoHyphens/>
        <w:jc w:val="both"/>
        <w:rPr>
          <w:kern w:val="2"/>
          <w:szCs w:val="24"/>
          <w:lang w:eastAsia="ar-SA"/>
        </w:rPr>
      </w:pPr>
    </w:p>
    <w:p w14:paraId="61E564FB" w14:textId="77777777" w:rsidR="00FF6420" w:rsidRDefault="00FF6420" w:rsidP="00FF6420">
      <w:pPr>
        <w:suppressAutoHyphens/>
        <w:jc w:val="center"/>
        <w:rPr>
          <w:b/>
          <w:bCs/>
          <w:kern w:val="2"/>
          <w:szCs w:val="24"/>
          <w:lang w:eastAsia="ar-SA"/>
        </w:rPr>
      </w:pPr>
      <w:r>
        <w:rPr>
          <w:b/>
          <w:bCs/>
          <w:kern w:val="2"/>
          <w:szCs w:val="24"/>
          <w:lang w:eastAsia="ar-SA"/>
        </w:rPr>
        <w:t>I SKYRIUS</w:t>
      </w:r>
    </w:p>
    <w:p w14:paraId="385FE540" w14:textId="77777777" w:rsidR="00FF6420" w:rsidRDefault="00FF6420" w:rsidP="00FF6420">
      <w:pPr>
        <w:suppressAutoHyphens/>
        <w:jc w:val="center"/>
        <w:rPr>
          <w:b/>
          <w:bCs/>
          <w:kern w:val="2"/>
          <w:szCs w:val="24"/>
          <w:lang w:eastAsia="ar-SA"/>
        </w:rPr>
      </w:pPr>
      <w:r>
        <w:rPr>
          <w:b/>
          <w:bCs/>
          <w:kern w:val="2"/>
          <w:szCs w:val="24"/>
          <w:lang w:eastAsia="ar-SA"/>
        </w:rPr>
        <w:t>BENDROSIOS NUOSTATOS</w:t>
      </w:r>
    </w:p>
    <w:p w14:paraId="51EA8996" w14:textId="77777777" w:rsidR="00FF6420" w:rsidRDefault="00FF6420" w:rsidP="00FF6420">
      <w:pPr>
        <w:suppressAutoHyphens/>
        <w:jc w:val="center"/>
        <w:rPr>
          <w:b/>
          <w:bCs/>
          <w:kern w:val="2"/>
          <w:szCs w:val="24"/>
          <w:lang w:eastAsia="ar-SA"/>
        </w:rPr>
      </w:pPr>
    </w:p>
    <w:p w14:paraId="183A7BD8" w14:textId="77777777" w:rsidR="00D660BB" w:rsidRDefault="00D660BB" w:rsidP="00FF6420">
      <w:pPr>
        <w:suppressAutoHyphens/>
        <w:jc w:val="center"/>
        <w:rPr>
          <w:b/>
          <w:bCs/>
          <w:kern w:val="2"/>
          <w:szCs w:val="24"/>
          <w:lang w:eastAsia="ar-SA"/>
        </w:rPr>
      </w:pPr>
    </w:p>
    <w:p w14:paraId="2DAD2851" w14:textId="77777777" w:rsidR="00FF6420" w:rsidRDefault="00091DEA" w:rsidP="00D660BB">
      <w:pPr>
        <w:suppressAutoHyphens/>
        <w:ind w:firstLine="851"/>
        <w:jc w:val="both"/>
        <w:rPr>
          <w:kern w:val="2"/>
          <w:szCs w:val="24"/>
          <w:lang w:eastAsia="ar-SA"/>
        </w:rPr>
      </w:pPr>
      <w:r>
        <w:rPr>
          <w:b/>
          <w:kern w:val="2"/>
          <w:szCs w:val="24"/>
          <w:lang w:eastAsia="ar-SA"/>
        </w:rPr>
        <w:t xml:space="preserve">Rokiškio rajono savivaldybės </w:t>
      </w:r>
      <w:r w:rsidR="00FF6420">
        <w:rPr>
          <w:b/>
          <w:kern w:val="2"/>
          <w:szCs w:val="24"/>
          <w:lang w:eastAsia="ar-SA"/>
        </w:rPr>
        <w:t>visuomenės sveikatos biuras</w:t>
      </w:r>
      <w:r w:rsidR="007D0DEA">
        <w:rPr>
          <w:b/>
          <w:bCs/>
          <w:kern w:val="2"/>
          <w:szCs w:val="24"/>
          <w:lang w:eastAsia="ar-SA"/>
        </w:rPr>
        <w:t xml:space="preserve">, </w:t>
      </w:r>
      <w:r w:rsidR="007D0DEA" w:rsidRPr="007D0DEA">
        <w:rPr>
          <w:bCs/>
          <w:kern w:val="2"/>
          <w:szCs w:val="24"/>
          <w:lang w:eastAsia="ar-SA"/>
        </w:rPr>
        <w:t>buveinės adresas</w:t>
      </w:r>
      <w:r w:rsidR="007D0DEA">
        <w:rPr>
          <w:bCs/>
          <w:kern w:val="2"/>
          <w:szCs w:val="24"/>
          <w:lang w:eastAsia="ar-SA"/>
        </w:rPr>
        <w:t xml:space="preserve"> Sąjūdžio a. 1, LT-42136 Rokiškis, juridinio asmens kodas </w:t>
      </w:r>
      <w:r w:rsidR="007D0DEA" w:rsidRPr="007D0DEA">
        <w:rPr>
          <w:bCs/>
          <w:kern w:val="2"/>
          <w:szCs w:val="24"/>
          <w:lang w:eastAsia="ar-SA"/>
        </w:rPr>
        <w:t>301817855</w:t>
      </w:r>
      <w:r w:rsidR="007D0DEA">
        <w:rPr>
          <w:bCs/>
          <w:kern w:val="2"/>
          <w:szCs w:val="24"/>
          <w:lang w:eastAsia="ar-SA"/>
        </w:rPr>
        <w:t>,</w:t>
      </w:r>
      <w:r w:rsidR="007D0DEA" w:rsidRPr="007D0DEA">
        <w:rPr>
          <w:bCs/>
          <w:kern w:val="2"/>
          <w:szCs w:val="24"/>
          <w:lang w:eastAsia="ar-SA"/>
        </w:rPr>
        <w:t xml:space="preserve"> </w:t>
      </w:r>
      <w:r w:rsidR="00FF6420">
        <w:rPr>
          <w:bCs/>
          <w:kern w:val="2"/>
          <w:szCs w:val="24"/>
          <w:lang w:eastAsia="ar-SA"/>
        </w:rPr>
        <w:t>atstovaujamas</w:t>
      </w:r>
      <w:r>
        <w:rPr>
          <w:bCs/>
          <w:kern w:val="2"/>
          <w:szCs w:val="24"/>
          <w:lang w:eastAsia="ar-SA"/>
        </w:rPr>
        <w:t xml:space="preserve"> direktorės Agnės </w:t>
      </w:r>
      <w:proofErr w:type="spellStart"/>
      <w:r>
        <w:rPr>
          <w:bCs/>
          <w:kern w:val="2"/>
          <w:szCs w:val="24"/>
          <w:lang w:eastAsia="ar-SA"/>
        </w:rPr>
        <w:t>Šapokaitės</w:t>
      </w:r>
      <w:proofErr w:type="spellEnd"/>
      <w:r w:rsidR="007D0DEA">
        <w:rPr>
          <w:bCs/>
          <w:kern w:val="2"/>
          <w:szCs w:val="24"/>
          <w:lang w:eastAsia="ar-SA"/>
        </w:rPr>
        <w:t>, veikiančios</w:t>
      </w:r>
      <w:r w:rsidR="00FF6420">
        <w:rPr>
          <w:bCs/>
          <w:kern w:val="2"/>
          <w:szCs w:val="24"/>
          <w:lang w:eastAsia="ar-SA"/>
        </w:rPr>
        <w:t xml:space="preserve"> pagal </w:t>
      </w:r>
      <w:r>
        <w:rPr>
          <w:kern w:val="2"/>
          <w:szCs w:val="24"/>
          <w:lang w:eastAsia="ar-SA"/>
        </w:rPr>
        <w:t>biuro nuostatus</w:t>
      </w:r>
      <w:r w:rsidR="007D0DEA">
        <w:rPr>
          <w:bCs/>
          <w:kern w:val="2"/>
          <w:szCs w:val="24"/>
          <w:lang w:eastAsia="ar-SA"/>
        </w:rPr>
        <w:t xml:space="preserve"> (toliau</w:t>
      </w:r>
      <w:r w:rsidR="007D0DEA">
        <w:rPr>
          <w:b/>
          <w:bCs/>
          <w:kern w:val="2"/>
          <w:szCs w:val="24"/>
          <w:lang w:eastAsia="ar-SA"/>
        </w:rPr>
        <w:t xml:space="preserve"> – VSB</w:t>
      </w:r>
      <w:r w:rsidR="007D0DEA">
        <w:rPr>
          <w:bCs/>
          <w:kern w:val="2"/>
          <w:szCs w:val="24"/>
          <w:lang w:eastAsia="ar-SA"/>
        </w:rPr>
        <w:t>)</w:t>
      </w:r>
      <w:r w:rsidR="007D0DEA" w:rsidRPr="007D0DEA">
        <w:rPr>
          <w:bCs/>
          <w:kern w:val="2"/>
          <w:szCs w:val="24"/>
          <w:lang w:eastAsia="ar-SA"/>
        </w:rPr>
        <w:t>,</w:t>
      </w:r>
    </w:p>
    <w:p w14:paraId="66F089AF" w14:textId="77777777" w:rsidR="00FF6420" w:rsidRDefault="00091DEA" w:rsidP="00D660BB">
      <w:pPr>
        <w:suppressAutoHyphens/>
        <w:ind w:firstLine="851"/>
        <w:jc w:val="both"/>
        <w:rPr>
          <w:kern w:val="2"/>
          <w:szCs w:val="24"/>
          <w:lang w:eastAsia="ar-SA"/>
        </w:rPr>
      </w:pPr>
      <w:r>
        <w:rPr>
          <w:b/>
          <w:bCs/>
          <w:kern w:val="2"/>
          <w:szCs w:val="24"/>
          <w:lang w:eastAsia="ar-SA"/>
        </w:rPr>
        <w:t>Viešoji įstaiga Rokiškio pirminės asmens sveikatos priežiūros centras</w:t>
      </w:r>
      <w:r w:rsidR="00EA3BEC">
        <w:rPr>
          <w:b/>
          <w:bCs/>
          <w:kern w:val="2"/>
          <w:szCs w:val="24"/>
          <w:lang w:eastAsia="ar-SA"/>
        </w:rPr>
        <w:t xml:space="preserve">, </w:t>
      </w:r>
      <w:r w:rsidR="00EA3BEC" w:rsidRPr="00EA3BEC">
        <w:rPr>
          <w:bCs/>
          <w:kern w:val="2"/>
          <w:szCs w:val="24"/>
          <w:lang w:eastAsia="ar-SA"/>
        </w:rPr>
        <w:t>buveinės adresas</w:t>
      </w:r>
      <w:r w:rsidR="00FF6420">
        <w:rPr>
          <w:b/>
          <w:bCs/>
          <w:kern w:val="2"/>
          <w:szCs w:val="24"/>
          <w:lang w:eastAsia="ar-SA"/>
        </w:rPr>
        <w:t xml:space="preserve"> </w:t>
      </w:r>
      <w:r w:rsidR="00EA3BEC">
        <w:rPr>
          <w:kern w:val="2"/>
          <w:szCs w:val="24"/>
          <w:lang w:eastAsia="ar-SA"/>
        </w:rPr>
        <w:t>Juodupės g. 1A, LT-42106 Rokiškis, juridinio asmens kodas</w:t>
      </w:r>
      <w:r w:rsidR="00EA3BEC">
        <w:t xml:space="preserve"> </w:t>
      </w:r>
      <w:r w:rsidR="00EA3BEC" w:rsidRPr="00EA3BEC">
        <w:rPr>
          <w:kern w:val="2"/>
          <w:szCs w:val="24"/>
          <w:lang w:eastAsia="ar-SA"/>
        </w:rPr>
        <w:t>173223934</w:t>
      </w:r>
      <w:r w:rsidR="00EA3BEC">
        <w:rPr>
          <w:kern w:val="2"/>
          <w:szCs w:val="24"/>
          <w:lang w:eastAsia="ar-SA"/>
        </w:rPr>
        <w:t xml:space="preserve">, atstovaujamas </w:t>
      </w:r>
      <w:r>
        <w:rPr>
          <w:kern w:val="2"/>
          <w:szCs w:val="24"/>
          <w:lang w:eastAsia="ar-SA"/>
        </w:rPr>
        <w:t xml:space="preserve">direktorės Danguolės </w:t>
      </w:r>
      <w:proofErr w:type="spellStart"/>
      <w:r>
        <w:rPr>
          <w:kern w:val="2"/>
          <w:szCs w:val="24"/>
          <w:lang w:eastAsia="ar-SA"/>
        </w:rPr>
        <w:t>Kondratenkienės</w:t>
      </w:r>
      <w:proofErr w:type="spellEnd"/>
      <w:r w:rsidR="00FF6420">
        <w:rPr>
          <w:kern w:val="2"/>
          <w:szCs w:val="24"/>
          <w:lang w:eastAsia="ar-SA"/>
        </w:rPr>
        <w:t>, veikiančio</w:t>
      </w:r>
      <w:r w:rsidR="00EA3BEC">
        <w:rPr>
          <w:kern w:val="2"/>
          <w:szCs w:val="24"/>
          <w:lang w:eastAsia="ar-SA"/>
        </w:rPr>
        <w:t>s</w:t>
      </w:r>
      <w:r w:rsidR="00FF6420">
        <w:rPr>
          <w:kern w:val="2"/>
          <w:szCs w:val="24"/>
          <w:lang w:eastAsia="ar-SA"/>
        </w:rPr>
        <w:t xml:space="preserve"> pagal</w:t>
      </w:r>
      <w:r w:rsidR="00EA3BEC">
        <w:rPr>
          <w:kern w:val="2"/>
          <w:szCs w:val="24"/>
          <w:lang w:eastAsia="ar-SA"/>
        </w:rPr>
        <w:t xml:space="preserve"> centro įstatus</w:t>
      </w:r>
      <w:r w:rsidR="00EA3BEC" w:rsidRPr="00EA3BEC">
        <w:rPr>
          <w:kern w:val="2"/>
          <w:szCs w:val="24"/>
          <w:lang w:eastAsia="ar-SA"/>
        </w:rPr>
        <w:t xml:space="preserve"> </w:t>
      </w:r>
      <w:r w:rsidR="00EA3BEC">
        <w:rPr>
          <w:kern w:val="2"/>
          <w:szCs w:val="24"/>
          <w:lang w:eastAsia="ar-SA"/>
        </w:rPr>
        <w:t xml:space="preserve">(toliau – </w:t>
      </w:r>
      <w:r w:rsidR="00EA3BEC">
        <w:rPr>
          <w:b/>
          <w:kern w:val="2"/>
          <w:szCs w:val="24"/>
          <w:lang w:eastAsia="ar-SA"/>
        </w:rPr>
        <w:t>ASPĮ</w:t>
      </w:r>
      <w:r w:rsidR="00EA3BEC">
        <w:rPr>
          <w:b/>
          <w:kern w:val="2"/>
          <w:szCs w:val="24"/>
          <w:vertAlign w:val="subscript"/>
          <w:lang w:eastAsia="ar-SA"/>
        </w:rPr>
        <w:t>1</w:t>
      </w:r>
      <w:r w:rsidR="00EA3BEC">
        <w:rPr>
          <w:kern w:val="2"/>
          <w:szCs w:val="24"/>
          <w:lang w:eastAsia="ar-SA"/>
        </w:rPr>
        <w:t>),</w:t>
      </w:r>
    </w:p>
    <w:p w14:paraId="34DEEBBF" w14:textId="77777777" w:rsidR="00FF6420" w:rsidRDefault="00091DEA" w:rsidP="00D660BB">
      <w:pPr>
        <w:suppressAutoHyphens/>
        <w:ind w:firstLine="851"/>
        <w:jc w:val="both"/>
        <w:rPr>
          <w:kern w:val="2"/>
          <w:szCs w:val="24"/>
          <w:lang w:eastAsia="ar-SA"/>
        </w:rPr>
      </w:pPr>
      <w:r>
        <w:rPr>
          <w:b/>
          <w:bCs/>
          <w:kern w:val="2"/>
          <w:szCs w:val="24"/>
          <w:lang w:eastAsia="ar-SA"/>
        </w:rPr>
        <w:t>Viešoji įstaiga Rokiškio rajono ligoninė</w:t>
      </w:r>
      <w:r>
        <w:rPr>
          <w:kern w:val="2"/>
          <w:szCs w:val="24"/>
          <w:lang w:eastAsia="ar-SA"/>
        </w:rPr>
        <w:t xml:space="preserve">, </w:t>
      </w:r>
      <w:r w:rsidR="00EA3BEC">
        <w:rPr>
          <w:kern w:val="2"/>
          <w:szCs w:val="24"/>
          <w:lang w:eastAsia="ar-SA"/>
        </w:rPr>
        <w:t xml:space="preserve">buveinės adresas V. Lašo g. 3. LT-42106 Rokiškis, juridinio asmens kodas </w:t>
      </w:r>
      <w:r w:rsidR="00EA3BEC" w:rsidRPr="00EA3BEC">
        <w:rPr>
          <w:kern w:val="2"/>
          <w:szCs w:val="24"/>
          <w:lang w:eastAsia="ar-SA"/>
        </w:rPr>
        <w:t>173224274</w:t>
      </w:r>
      <w:r w:rsidR="00EA3BEC">
        <w:rPr>
          <w:kern w:val="2"/>
          <w:szCs w:val="24"/>
          <w:lang w:eastAsia="ar-SA"/>
        </w:rPr>
        <w:t xml:space="preserve">, </w:t>
      </w:r>
      <w:r>
        <w:rPr>
          <w:kern w:val="2"/>
          <w:szCs w:val="24"/>
          <w:lang w:eastAsia="ar-SA"/>
        </w:rPr>
        <w:t xml:space="preserve">atstovaujama direktoriaus Raimundo </w:t>
      </w:r>
      <w:proofErr w:type="spellStart"/>
      <w:r>
        <w:rPr>
          <w:kern w:val="2"/>
          <w:szCs w:val="24"/>
          <w:lang w:eastAsia="ar-SA"/>
        </w:rPr>
        <w:t>Martinėlio</w:t>
      </w:r>
      <w:proofErr w:type="spellEnd"/>
      <w:r>
        <w:rPr>
          <w:kern w:val="2"/>
          <w:szCs w:val="24"/>
          <w:lang w:eastAsia="ar-SA"/>
        </w:rPr>
        <w:t>, veikiančio pagal ligoninės įstatus</w:t>
      </w:r>
      <w:r w:rsidR="00EA3BEC" w:rsidRPr="00EA3BEC">
        <w:rPr>
          <w:kern w:val="2"/>
          <w:szCs w:val="24"/>
          <w:lang w:eastAsia="ar-SA"/>
        </w:rPr>
        <w:t xml:space="preserve"> </w:t>
      </w:r>
      <w:r w:rsidR="00EA3BEC">
        <w:rPr>
          <w:kern w:val="2"/>
          <w:szCs w:val="24"/>
          <w:lang w:eastAsia="ar-SA"/>
        </w:rPr>
        <w:t xml:space="preserve">(toliau – </w:t>
      </w:r>
      <w:r w:rsidR="00EA3BEC">
        <w:rPr>
          <w:b/>
          <w:kern w:val="2"/>
          <w:szCs w:val="24"/>
          <w:lang w:eastAsia="ar-SA"/>
        </w:rPr>
        <w:t>ASPĮ</w:t>
      </w:r>
      <w:r w:rsidR="00EA3BEC">
        <w:rPr>
          <w:b/>
          <w:kern w:val="2"/>
          <w:szCs w:val="24"/>
          <w:vertAlign w:val="subscript"/>
          <w:lang w:eastAsia="ar-SA"/>
        </w:rPr>
        <w:t>2</w:t>
      </w:r>
      <w:r w:rsidR="00EA3BEC">
        <w:rPr>
          <w:kern w:val="2"/>
          <w:szCs w:val="24"/>
          <w:lang w:eastAsia="ar-SA"/>
        </w:rPr>
        <w:t>),</w:t>
      </w:r>
    </w:p>
    <w:p w14:paraId="6706CAD0" w14:textId="77777777" w:rsidR="00091DEA" w:rsidRDefault="00091DEA" w:rsidP="00D660BB">
      <w:pPr>
        <w:suppressAutoHyphens/>
        <w:ind w:firstLine="851"/>
        <w:jc w:val="both"/>
        <w:rPr>
          <w:kern w:val="2"/>
          <w:szCs w:val="24"/>
          <w:lang w:eastAsia="ar-SA"/>
        </w:rPr>
      </w:pPr>
      <w:r>
        <w:rPr>
          <w:b/>
          <w:bCs/>
          <w:kern w:val="2"/>
          <w:szCs w:val="24"/>
          <w:lang w:eastAsia="ar-SA"/>
        </w:rPr>
        <w:t>Viešoji įstaiga Rokiškio psichikos sveikatos centras</w:t>
      </w:r>
      <w:r>
        <w:rPr>
          <w:kern w:val="2"/>
          <w:szCs w:val="24"/>
          <w:lang w:eastAsia="ar-SA"/>
        </w:rPr>
        <w:t xml:space="preserve">, </w:t>
      </w:r>
      <w:r w:rsidR="00D13E29">
        <w:rPr>
          <w:kern w:val="2"/>
          <w:szCs w:val="24"/>
          <w:lang w:eastAsia="ar-SA"/>
        </w:rPr>
        <w:t xml:space="preserve">buveinės adresas Vytauto g. 35 B, LT-42106 Rokiškis, juridinio asmens kodas </w:t>
      </w:r>
      <w:r w:rsidR="00D13E29" w:rsidRPr="00D13E29">
        <w:rPr>
          <w:kern w:val="2"/>
          <w:szCs w:val="24"/>
          <w:lang w:eastAsia="ar-SA"/>
        </w:rPr>
        <w:t>173722563</w:t>
      </w:r>
      <w:r w:rsidR="00D13E29">
        <w:rPr>
          <w:kern w:val="2"/>
          <w:szCs w:val="24"/>
          <w:lang w:eastAsia="ar-SA"/>
        </w:rPr>
        <w:t xml:space="preserve">, atstovaujamas laikinai einančios direktoriaus pareigas Rūtos </w:t>
      </w:r>
      <w:proofErr w:type="spellStart"/>
      <w:r w:rsidR="00D13E29">
        <w:rPr>
          <w:kern w:val="2"/>
          <w:szCs w:val="24"/>
          <w:lang w:eastAsia="ar-SA"/>
        </w:rPr>
        <w:t>Bandžiulienės</w:t>
      </w:r>
      <w:proofErr w:type="spellEnd"/>
      <w:r w:rsidR="00D13E29">
        <w:rPr>
          <w:kern w:val="2"/>
          <w:szCs w:val="24"/>
          <w:lang w:eastAsia="ar-SA"/>
        </w:rPr>
        <w:t>,</w:t>
      </w:r>
      <w:r>
        <w:rPr>
          <w:kern w:val="2"/>
          <w:szCs w:val="24"/>
          <w:lang w:eastAsia="ar-SA"/>
        </w:rPr>
        <w:t xml:space="preserve"> veikiančio</w:t>
      </w:r>
      <w:r w:rsidR="00D13E29">
        <w:rPr>
          <w:kern w:val="2"/>
          <w:szCs w:val="24"/>
          <w:lang w:eastAsia="ar-SA"/>
        </w:rPr>
        <w:t>s</w:t>
      </w:r>
      <w:r>
        <w:rPr>
          <w:kern w:val="2"/>
          <w:szCs w:val="24"/>
          <w:lang w:eastAsia="ar-SA"/>
        </w:rPr>
        <w:t xml:space="preserve"> pagal </w:t>
      </w:r>
      <w:r w:rsidR="00D34C00">
        <w:rPr>
          <w:kern w:val="2"/>
          <w:szCs w:val="24"/>
          <w:lang w:eastAsia="ar-SA"/>
        </w:rPr>
        <w:t>centro</w:t>
      </w:r>
      <w:r w:rsidR="00D13E29">
        <w:rPr>
          <w:kern w:val="2"/>
          <w:szCs w:val="24"/>
          <w:lang w:eastAsia="ar-SA"/>
        </w:rPr>
        <w:t xml:space="preserve"> įstatus</w:t>
      </w:r>
      <w:r w:rsidR="00D13E29" w:rsidRPr="00D13E29">
        <w:rPr>
          <w:kern w:val="2"/>
          <w:szCs w:val="24"/>
          <w:lang w:eastAsia="ar-SA"/>
        </w:rPr>
        <w:t xml:space="preserve"> </w:t>
      </w:r>
      <w:r w:rsidR="00D13E29">
        <w:rPr>
          <w:kern w:val="2"/>
          <w:szCs w:val="24"/>
          <w:lang w:eastAsia="ar-SA"/>
        </w:rPr>
        <w:t xml:space="preserve">(toliau – </w:t>
      </w:r>
      <w:r w:rsidR="00D13E29">
        <w:rPr>
          <w:b/>
          <w:kern w:val="2"/>
          <w:szCs w:val="24"/>
          <w:lang w:eastAsia="ar-SA"/>
        </w:rPr>
        <w:t>ASPĮ</w:t>
      </w:r>
      <w:r w:rsidR="00D13E29">
        <w:rPr>
          <w:b/>
          <w:kern w:val="2"/>
          <w:szCs w:val="24"/>
          <w:vertAlign w:val="subscript"/>
          <w:lang w:eastAsia="ar-SA"/>
        </w:rPr>
        <w:t>3</w:t>
      </w:r>
      <w:r w:rsidR="00D13E29">
        <w:rPr>
          <w:kern w:val="2"/>
          <w:szCs w:val="24"/>
          <w:lang w:eastAsia="ar-SA"/>
        </w:rPr>
        <w:t>),</w:t>
      </w:r>
    </w:p>
    <w:p w14:paraId="0A9F71E5" w14:textId="713045D6" w:rsidR="00D34C00" w:rsidRDefault="00250690" w:rsidP="00D660BB">
      <w:pPr>
        <w:suppressAutoHyphens/>
        <w:ind w:firstLine="851"/>
        <w:jc w:val="both"/>
        <w:rPr>
          <w:kern w:val="2"/>
          <w:szCs w:val="24"/>
          <w:lang w:eastAsia="ar-SA"/>
        </w:rPr>
      </w:pPr>
      <w:r>
        <w:rPr>
          <w:b/>
          <w:bCs/>
          <w:kern w:val="2"/>
          <w:szCs w:val="24"/>
          <w:lang w:eastAsia="ar-SA"/>
        </w:rPr>
        <w:t>UAB „</w:t>
      </w:r>
      <w:proofErr w:type="spellStart"/>
      <w:r>
        <w:rPr>
          <w:b/>
          <w:bCs/>
          <w:kern w:val="2"/>
          <w:szCs w:val="24"/>
          <w:lang w:eastAsia="ar-SA"/>
        </w:rPr>
        <w:t>InMedica</w:t>
      </w:r>
      <w:proofErr w:type="spellEnd"/>
      <w:r>
        <w:rPr>
          <w:b/>
          <w:bCs/>
          <w:kern w:val="2"/>
          <w:szCs w:val="24"/>
          <w:lang w:eastAsia="ar-SA"/>
        </w:rPr>
        <w:t xml:space="preserve">“, </w:t>
      </w:r>
      <w:r w:rsidRPr="00250690">
        <w:rPr>
          <w:bCs/>
          <w:kern w:val="2"/>
          <w:szCs w:val="24"/>
          <w:lang w:eastAsia="ar-SA"/>
        </w:rPr>
        <w:t>buveinės adresas</w:t>
      </w:r>
      <w:r>
        <w:rPr>
          <w:kern w:val="2"/>
          <w:szCs w:val="24"/>
          <w:lang w:eastAsia="ar-SA"/>
        </w:rPr>
        <w:t xml:space="preserve"> J.</w:t>
      </w:r>
      <w:r w:rsidRPr="00250690">
        <w:rPr>
          <w:kern w:val="2"/>
          <w:szCs w:val="24"/>
          <w:lang w:eastAsia="ar-SA"/>
        </w:rPr>
        <w:t xml:space="preserve"> Balčikonio g. 3, LT-08247 Vilnius</w:t>
      </w:r>
      <w:r>
        <w:rPr>
          <w:kern w:val="2"/>
          <w:szCs w:val="24"/>
          <w:lang w:eastAsia="ar-SA"/>
        </w:rPr>
        <w:t xml:space="preserve">, juridinio asmens kodas </w:t>
      </w:r>
      <w:r w:rsidR="00DB3994" w:rsidRPr="00DB3994">
        <w:rPr>
          <w:kern w:val="2"/>
          <w:szCs w:val="24"/>
          <w:lang w:eastAsia="ar-SA"/>
        </w:rPr>
        <w:t>300011170</w:t>
      </w:r>
      <w:r w:rsidR="000335EC">
        <w:rPr>
          <w:kern w:val="2"/>
          <w:szCs w:val="24"/>
          <w:lang w:eastAsia="ar-SA"/>
        </w:rPr>
        <w:t xml:space="preserve">, atstovaujama </w:t>
      </w:r>
      <w:r w:rsidR="000B0460" w:rsidRPr="000B0460">
        <w:rPr>
          <w:kern w:val="2"/>
          <w:szCs w:val="24"/>
          <w:lang w:eastAsia="ar-SA"/>
        </w:rPr>
        <w:t xml:space="preserve">generalinio direktoriaus Kęstučio </w:t>
      </w:r>
      <w:proofErr w:type="spellStart"/>
      <w:r w:rsidR="000B0460" w:rsidRPr="000B0460">
        <w:rPr>
          <w:kern w:val="2"/>
          <w:szCs w:val="24"/>
          <w:lang w:eastAsia="ar-SA"/>
        </w:rPr>
        <w:t>Broniukaičio</w:t>
      </w:r>
      <w:proofErr w:type="spellEnd"/>
      <w:r w:rsidR="00D34C00">
        <w:rPr>
          <w:kern w:val="2"/>
          <w:szCs w:val="24"/>
          <w:lang w:eastAsia="ar-SA"/>
        </w:rPr>
        <w:t>, ve</w:t>
      </w:r>
      <w:r w:rsidR="000335EC">
        <w:rPr>
          <w:kern w:val="2"/>
          <w:szCs w:val="24"/>
          <w:lang w:eastAsia="ar-SA"/>
        </w:rPr>
        <w:t>ikiančio pagal</w:t>
      </w:r>
      <w:r w:rsidR="000B0460">
        <w:rPr>
          <w:kern w:val="2"/>
          <w:szCs w:val="24"/>
          <w:lang w:eastAsia="ar-SA"/>
        </w:rPr>
        <w:t xml:space="preserve"> įmonės įstatus</w:t>
      </w:r>
      <w:r w:rsidR="000335EC" w:rsidRPr="000335EC">
        <w:rPr>
          <w:kern w:val="2"/>
          <w:szCs w:val="24"/>
          <w:lang w:eastAsia="ar-SA"/>
        </w:rPr>
        <w:t xml:space="preserve"> </w:t>
      </w:r>
      <w:r w:rsidR="000335EC">
        <w:rPr>
          <w:kern w:val="2"/>
          <w:szCs w:val="24"/>
          <w:lang w:eastAsia="ar-SA"/>
        </w:rPr>
        <w:t xml:space="preserve">(toliau – </w:t>
      </w:r>
      <w:r w:rsidR="000335EC">
        <w:rPr>
          <w:b/>
          <w:kern w:val="2"/>
          <w:szCs w:val="24"/>
          <w:lang w:eastAsia="ar-SA"/>
        </w:rPr>
        <w:t>ASPĮ</w:t>
      </w:r>
      <w:r w:rsidR="000335EC">
        <w:rPr>
          <w:b/>
          <w:kern w:val="2"/>
          <w:szCs w:val="24"/>
          <w:vertAlign w:val="subscript"/>
          <w:lang w:eastAsia="ar-SA"/>
        </w:rPr>
        <w:t>4</w:t>
      </w:r>
      <w:r w:rsidR="000335EC">
        <w:rPr>
          <w:kern w:val="2"/>
          <w:szCs w:val="24"/>
          <w:lang w:eastAsia="ar-SA"/>
        </w:rPr>
        <w:t>),</w:t>
      </w:r>
    </w:p>
    <w:p w14:paraId="21E119FD" w14:textId="77777777" w:rsidR="00FF6420" w:rsidRPr="00D34C00" w:rsidRDefault="00D34C00" w:rsidP="00D660BB">
      <w:pPr>
        <w:suppressAutoHyphens/>
        <w:ind w:firstLine="851"/>
        <w:jc w:val="both"/>
        <w:rPr>
          <w:b/>
          <w:kern w:val="2"/>
          <w:szCs w:val="24"/>
          <w:lang w:eastAsia="ar-SA"/>
        </w:rPr>
      </w:pPr>
      <w:proofErr w:type="spellStart"/>
      <w:r w:rsidRPr="00D34C00">
        <w:rPr>
          <w:b/>
          <w:kern w:val="2"/>
          <w:szCs w:val="24"/>
          <w:lang w:eastAsia="ar-SA"/>
        </w:rPr>
        <w:t>Semaškos</w:t>
      </w:r>
      <w:proofErr w:type="spellEnd"/>
      <w:r w:rsidRPr="00D34C00">
        <w:rPr>
          <w:b/>
          <w:kern w:val="2"/>
          <w:szCs w:val="24"/>
          <w:lang w:eastAsia="ar-SA"/>
        </w:rPr>
        <w:t xml:space="preserve"> klinika, MB "</w:t>
      </w:r>
      <w:proofErr w:type="spellStart"/>
      <w:r w:rsidRPr="00D34C00">
        <w:rPr>
          <w:b/>
          <w:kern w:val="2"/>
          <w:szCs w:val="24"/>
          <w:lang w:eastAsia="ar-SA"/>
        </w:rPr>
        <w:t>Inovėjos</w:t>
      </w:r>
      <w:proofErr w:type="spellEnd"/>
      <w:r w:rsidRPr="00D34C00">
        <w:rPr>
          <w:b/>
          <w:kern w:val="2"/>
          <w:szCs w:val="24"/>
          <w:lang w:eastAsia="ar-SA"/>
        </w:rPr>
        <w:t xml:space="preserve"> centras"</w:t>
      </w:r>
      <w:r w:rsidR="00050B3B">
        <w:rPr>
          <w:kern w:val="2"/>
          <w:szCs w:val="24"/>
          <w:lang w:eastAsia="ar-SA"/>
        </w:rPr>
        <w:t>, buveinės adresas</w:t>
      </w:r>
      <w:r w:rsidR="00555A37">
        <w:rPr>
          <w:kern w:val="2"/>
          <w:szCs w:val="24"/>
          <w:lang w:eastAsia="ar-SA"/>
        </w:rPr>
        <w:t xml:space="preserve"> </w:t>
      </w:r>
      <w:r w:rsidR="00555A37" w:rsidRPr="00555A37">
        <w:rPr>
          <w:kern w:val="2"/>
          <w:szCs w:val="24"/>
          <w:lang w:eastAsia="ar-SA"/>
        </w:rPr>
        <w:t xml:space="preserve">Šilo g. 9, </w:t>
      </w:r>
      <w:r w:rsidR="00555A37">
        <w:rPr>
          <w:kern w:val="2"/>
          <w:szCs w:val="24"/>
          <w:lang w:eastAsia="ar-SA"/>
        </w:rPr>
        <w:t>LT-</w:t>
      </w:r>
      <w:r w:rsidR="00555A37" w:rsidRPr="00555A37">
        <w:rPr>
          <w:kern w:val="2"/>
          <w:szCs w:val="24"/>
          <w:lang w:eastAsia="ar-SA"/>
        </w:rPr>
        <w:t>42285</w:t>
      </w:r>
      <w:r w:rsidR="00555A37">
        <w:rPr>
          <w:kern w:val="2"/>
          <w:szCs w:val="24"/>
          <w:lang w:eastAsia="ar-SA"/>
        </w:rPr>
        <w:t xml:space="preserve"> </w:t>
      </w:r>
      <w:r w:rsidR="00555A37" w:rsidRPr="00555A37">
        <w:rPr>
          <w:kern w:val="2"/>
          <w:szCs w:val="24"/>
          <w:lang w:eastAsia="ar-SA"/>
        </w:rPr>
        <w:t>Kamajai</w:t>
      </w:r>
      <w:r w:rsidR="00050B3B">
        <w:rPr>
          <w:kern w:val="2"/>
          <w:szCs w:val="24"/>
          <w:lang w:eastAsia="ar-SA"/>
        </w:rPr>
        <w:t>, juridinio asmens kodas</w:t>
      </w:r>
      <w:r w:rsidR="00555A37">
        <w:rPr>
          <w:kern w:val="2"/>
          <w:szCs w:val="24"/>
          <w:lang w:eastAsia="ar-SA"/>
        </w:rPr>
        <w:t xml:space="preserve"> </w:t>
      </w:r>
      <w:r w:rsidR="00555A37" w:rsidRPr="00555A37">
        <w:rPr>
          <w:kern w:val="2"/>
          <w:szCs w:val="24"/>
          <w:lang w:eastAsia="ar-SA"/>
        </w:rPr>
        <w:t>305034511</w:t>
      </w:r>
      <w:r w:rsidR="00050B3B">
        <w:rPr>
          <w:kern w:val="2"/>
          <w:szCs w:val="24"/>
          <w:lang w:eastAsia="ar-SA"/>
        </w:rPr>
        <w:t xml:space="preserve">, atstovaujama </w:t>
      </w:r>
      <w:r w:rsidR="00235824" w:rsidRPr="00144913">
        <w:rPr>
          <w:kern w:val="2"/>
          <w:szCs w:val="24"/>
          <w:lang w:eastAsia="ar-SA"/>
        </w:rPr>
        <w:t xml:space="preserve">direktorės Ivetos </w:t>
      </w:r>
      <w:proofErr w:type="spellStart"/>
      <w:r w:rsidR="00235824" w:rsidRPr="00144913">
        <w:rPr>
          <w:kern w:val="2"/>
          <w:szCs w:val="24"/>
          <w:lang w:eastAsia="ar-SA"/>
        </w:rPr>
        <w:t>Semaškienės</w:t>
      </w:r>
      <w:proofErr w:type="spellEnd"/>
      <w:r w:rsidR="00050B3B">
        <w:rPr>
          <w:kern w:val="2"/>
          <w:szCs w:val="24"/>
          <w:lang w:eastAsia="ar-SA"/>
        </w:rPr>
        <w:t>, veikiančio</w:t>
      </w:r>
      <w:r w:rsidR="00235824">
        <w:rPr>
          <w:kern w:val="2"/>
          <w:szCs w:val="24"/>
          <w:lang w:eastAsia="ar-SA"/>
        </w:rPr>
        <w:t>s</w:t>
      </w:r>
      <w:r w:rsidR="00050B3B">
        <w:rPr>
          <w:kern w:val="2"/>
          <w:szCs w:val="24"/>
          <w:lang w:eastAsia="ar-SA"/>
        </w:rPr>
        <w:t xml:space="preserve"> pagal</w:t>
      </w:r>
      <w:r w:rsidR="00050B3B" w:rsidRPr="00050B3B">
        <w:rPr>
          <w:kern w:val="2"/>
          <w:szCs w:val="24"/>
          <w:lang w:eastAsia="ar-SA"/>
        </w:rPr>
        <w:t xml:space="preserve"> </w:t>
      </w:r>
      <w:r w:rsidR="00235824">
        <w:rPr>
          <w:kern w:val="2"/>
          <w:szCs w:val="24"/>
          <w:lang w:eastAsia="ar-SA"/>
        </w:rPr>
        <w:t>mažosios bendrijos nuostatus</w:t>
      </w:r>
      <w:r w:rsidRPr="00050B3B">
        <w:rPr>
          <w:kern w:val="2"/>
          <w:szCs w:val="24"/>
          <w:lang w:eastAsia="ar-SA"/>
        </w:rPr>
        <w:t xml:space="preserve"> </w:t>
      </w:r>
      <w:r>
        <w:rPr>
          <w:kern w:val="2"/>
          <w:szCs w:val="24"/>
          <w:lang w:eastAsia="ar-SA"/>
        </w:rPr>
        <w:t xml:space="preserve">(toliau – </w:t>
      </w:r>
      <w:r>
        <w:rPr>
          <w:b/>
          <w:kern w:val="2"/>
          <w:szCs w:val="24"/>
          <w:lang w:eastAsia="ar-SA"/>
        </w:rPr>
        <w:t>ASPĮ</w:t>
      </w:r>
      <w:r w:rsidR="00285A8B">
        <w:rPr>
          <w:b/>
          <w:kern w:val="2"/>
          <w:szCs w:val="24"/>
          <w:vertAlign w:val="subscript"/>
          <w:lang w:eastAsia="ar-SA"/>
        </w:rPr>
        <w:t>5</w:t>
      </w:r>
      <w:r w:rsidR="00050B3B">
        <w:rPr>
          <w:kern w:val="2"/>
          <w:szCs w:val="24"/>
          <w:lang w:eastAsia="ar-SA"/>
        </w:rPr>
        <w:t>),</w:t>
      </w:r>
    </w:p>
    <w:p w14:paraId="53AEB070" w14:textId="77777777" w:rsidR="00FF6420" w:rsidRDefault="00FF6420" w:rsidP="00D660BB">
      <w:pPr>
        <w:suppressAutoHyphens/>
        <w:ind w:firstLine="851"/>
        <w:jc w:val="both"/>
        <w:rPr>
          <w:kern w:val="2"/>
          <w:szCs w:val="24"/>
          <w:lang w:eastAsia="ar-SA"/>
        </w:rPr>
      </w:pPr>
      <w:r>
        <w:rPr>
          <w:kern w:val="2"/>
          <w:szCs w:val="24"/>
          <w:lang w:eastAsia="ar-SA"/>
        </w:rPr>
        <w:t>toliau visos kartu vadinamos šalimis</w:t>
      </w:r>
      <w:r>
        <w:rPr>
          <w:bCs/>
          <w:kern w:val="2"/>
          <w:szCs w:val="24"/>
          <w:lang w:eastAsia="ar-SA"/>
        </w:rPr>
        <w:t>,</w:t>
      </w:r>
      <w:r>
        <w:rPr>
          <w:kern w:val="2"/>
          <w:szCs w:val="24"/>
          <w:lang w:eastAsia="ar-SA"/>
        </w:rPr>
        <w:t xml:space="preserve"> sudarė šią bendradarbiavimo teikiant savivaldybėje sveikatos centro paslaugas (toliau – SSC paslaugos) sutartį (toliau – Sutartis). </w:t>
      </w:r>
    </w:p>
    <w:p w14:paraId="6FB394FF" w14:textId="77777777" w:rsidR="00FF6420" w:rsidRDefault="00FF6420" w:rsidP="00D660BB">
      <w:pPr>
        <w:suppressAutoHyphens/>
        <w:ind w:left="15" w:firstLine="851"/>
        <w:jc w:val="both"/>
        <w:rPr>
          <w:kern w:val="2"/>
          <w:szCs w:val="24"/>
          <w:lang w:eastAsia="ar-SA"/>
        </w:rPr>
      </w:pPr>
    </w:p>
    <w:p w14:paraId="5767F272" w14:textId="77777777" w:rsidR="00FF6420" w:rsidRDefault="00FF6420" w:rsidP="00FF6420">
      <w:pPr>
        <w:suppressAutoHyphens/>
        <w:jc w:val="center"/>
        <w:rPr>
          <w:b/>
          <w:kern w:val="2"/>
          <w:szCs w:val="24"/>
          <w:lang w:eastAsia="ar-SA"/>
        </w:rPr>
      </w:pPr>
      <w:r>
        <w:rPr>
          <w:b/>
          <w:kern w:val="2"/>
          <w:szCs w:val="24"/>
          <w:lang w:eastAsia="ar-SA"/>
        </w:rPr>
        <w:t>II SKYRIUS</w:t>
      </w:r>
    </w:p>
    <w:p w14:paraId="49CCEA56" w14:textId="77777777" w:rsidR="00FF6420" w:rsidRDefault="00FF6420" w:rsidP="00FF6420">
      <w:pPr>
        <w:suppressAutoHyphens/>
        <w:jc w:val="center"/>
        <w:rPr>
          <w:b/>
          <w:kern w:val="2"/>
          <w:szCs w:val="24"/>
          <w:lang w:eastAsia="ar-SA"/>
        </w:rPr>
      </w:pPr>
      <w:r>
        <w:rPr>
          <w:b/>
          <w:kern w:val="2"/>
          <w:szCs w:val="24"/>
          <w:lang w:eastAsia="ar-SA"/>
        </w:rPr>
        <w:t>SUTARTIES TIKSLAS IR OBJEKTAS</w:t>
      </w:r>
    </w:p>
    <w:p w14:paraId="5546C6CC" w14:textId="77777777" w:rsidR="00FF6420" w:rsidRDefault="00FF6420" w:rsidP="00FF6420">
      <w:pPr>
        <w:suppressAutoHyphens/>
        <w:ind w:left="710"/>
        <w:jc w:val="center"/>
        <w:rPr>
          <w:b/>
          <w:kern w:val="2"/>
          <w:szCs w:val="24"/>
          <w:lang w:eastAsia="ar-SA"/>
        </w:rPr>
      </w:pPr>
    </w:p>
    <w:p w14:paraId="17456CFC" w14:textId="77777777" w:rsidR="00FF6420" w:rsidRDefault="00FF6420" w:rsidP="00D660BB">
      <w:pPr>
        <w:suppressAutoHyphens/>
        <w:ind w:firstLine="851"/>
        <w:jc w:val="both"/>
        <w:rPr>
          <w:kern w:val="2"/>
          <w:szCs w:val="24"/>
          <w:lang w:eastAsia="lt-LT"/>
        </w:rPr>
      </w:pPr>
      <w:r>
        <w:rPr>
          <w:kern w:val="2"/>
          <w:szCs w:val="24"/>
          <w:lang w:eastAsia="lt-LT"/>
        </w:rPr>
        <w:t xml:space="preserve">1. </w:t>
      </w:r>
      <w:r>
        <w:rPr>
          <w:b/>
          <w:bCs/>
          <w:kern w:val="2"/>
          <w:szCs w:val="24"/>
          <w:lang w:eastAsia="lt-LT"/>
        </w:rPr>
        <w:t>Sutarties tikslas</w:t>
      </w:r>
      <w:r>
        <w:rPr>
          <w:kern w:val="2"/>
          <w:szCs w:val="24"/>
          <w:lang w:eastAsia="lt-LT"/>
        </w:rPr>
        <w:t xml:space="preserve"> – asmens sveikatos priežiūros paslaugų organizavimo gerinimas ir teikimo koordinavimas bendradarbiaujant tarpusavyje, siekiant savivaldybės gyventojams gerinti asmens sveikatos priežiūros paslaugų kokybę.</w:t>
      </w:r>
    </w:p>
    <w:p w14:paraId="13DAA3E6" w14:textId="3B0A004B" w:rsidR="00FF6420" w:rsidRDefault="00FF6420" w:rsidP="00D660BB">
      <w:pPr>
        <w:suppressAutoHyphens/>
        <w:ind w:firstLine="851"/>
        <w:jc w:val="both"/>
        <w:rPr>
          <w:kern w:val="2"/>
          <w:szCs w:val="24"/>
          <w:lang w:eastAsia="ar-SA"/>
        </w:rPr>
      </w:pPr>
      <w:r>
        <w:rPr>
          <w:kern w:val="2"/>
          <w:szCs w:val="24"/>
          <w:lang w:eastAsia="lt-LT"/>
        </w:rPr>
        <w:t>2. Sutarties šalys susitaria siekti Sutarties 1 punkte nurodyto tikslo</w:t>
      </w:r>
      <w:r>
        <w:rPr>
          <w:kern w:val="2"/>
          <w:szCs w:val="24"/>
          <w:lang w:eastAsia="ar-SA"/>
        </w:rPr>
        <w:t>, savivaldybės gyventojams</w:t>
      </w:r>
      <w:r>
        <w:rPr>
          <w:kern w:val="2"/>
          <w:szCs w:val="24"/>
          <w:lang w:eastAsia="lt-LT"/>
        </w:rPr>
        <w:t xml:space="preserve"> šioje Sutartyje numatytomis sąlygomis teikdamos Lietuvos Respublikos sveik</w:t>
      </w:r>
      <w:r w:rsidR="003D65A1">
        <w:rPr>
          <w:kern w:val="2"/>
          <w:szCs w:val="24"/>
          <w:lang w:eastAsia="lt-LT"/>
        </w:rPr>
        <w:t xml:space="preserve">atos apsaugos ministro 2023 m. gegužės 22 d. įsakyme Nr. V-589 </w:t>
      </w:r>
      <w:r>
        <w:rPr>
          <w:kern w:val="2"/>
          <w:szCs w:val="24"/>
          <w:lang w:eastAsia="lt-LT"/>
        </w:rPr>
        <w:t>„Dėl Sveikatos centrui priskiriamų sveikatos priežiūros paslaugų teikimo organizavimo tvarkos aprašo patvirtinimo“ (toliau – Įsakymas) nurodytas SSC paslaugas</w:t>
      </w:r>
      <w:r>
        <w:rPr>
          <w:kern w:val="2"/>
          <w:szCs w:val="24"/>
          <w:lang w:eastAsia="ar-SA"/>
        </w:rPr>
        <w:t>:</w:t>
      </w:r>
    </w:p>
    <w:p w14:paraId="0C74C110" w14:textId="761F33D0" w:rsidR="00D660BB" w:rsidRDefault="00FF6420" w:rsidP="00D660BB">
      <w:pPr>
        <w:suppressAutoHyphens/>
        <w:ind w:firstLine="851"/>
        <w:jc w:val="both"/>
        <w:rPr>
          <w:kern w:val="2"/>
          <w:szCs w:val="24"/>
          <w:lang w:eastAsia="ar-SA"/>
        </w:rPr>
      </w:pPr>
      <w:r>
        <w:rPr>
          <w:kern w:val="2"/>
          <w:szCs w:val="24"/>
          <w:lang w:eastAsia="ar-SA"/>
        </w:rPr>
        <w:t>2.1. VSB teikia šias SSC paslaugų sąrašo paslaugas:</w:t>
      </w:r>
    </w:p>
    <w:p w14:paraId="5B8D28A8" w14:textId="77777777" w:rsidR="00D660BB" w:rsidRDefault="00D660BB" w:rsidP="00D660BB">
      <w:pPr>
        <w:suppressAutoHyphens/>
        <w:ind w:firstLine="851"/>
        <w:jc w:val="both"/>
        <w:rPr>
          <w:kern w:val="2"/>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72"/>
        <w:gridCol w:w="5085"/>
      </w:tblGrid>
      <w:tr w:rsidR="00FF6420" w14:paraId="07701DD0" w14:textId="77777777" w:rsidTr="00FF6420">
        <w:tc>
          <w:tcPr>
            <w:tcW w:w="671" w:type="dxa"/>
            <w:tcBorders>
              <w:top w:val="single" w:sz="4" w:space="0" w:color="auto"/>
              <w:left w:val="single" w:sz="4" w:space="0" w:color="auto"/>
              <w:bottom w:val="single" w:sz="4" w:space="0" w:color="auto"/>
              <w:right w:val="single" w:sz="4" w:space="0" w:color="auto"/>
            </w:tcBorders>
            <w:hideMark/>
          </w:tcPr>
          <w:p w14:paraId="1A9932D0" w14:textId="77777777" w:rsidR="00FF6420" w:rsidRDefault="00FF6420">
            <w:pPr>
              <w:suppressAutoHyphens/>
              <w:jc w:val="both"/>
              <w:rPr>
                <w:kern w:val="2"/>
                <w:szCs w:val="24"/>
                <w:lang w:eastAsia="ar-SA"/>
              </w:rPr>
            </w:pPr>
            <w:r>
              <w:rPr>
                <w:kern w:val="2"/>
                <w:szCs w:val="24"/>
                <w:lang w:eastAsia="ar-SA"/>
              </w:rPr>
              <w:t>Eil. Nr.</w:t>
            </w:r>
          </w:p>
        </w:tc>
        <w:tc>
          <w:tcPr>
            <w:tcW w:w="3872" w:type="dxa"/>
            <w:tcBorders>
              <w:top w:val="single" w:sz="4" w:space="0" w:color="auto"/>
              <w:left w:val="single" w:sz="4" w:space="0" w:color="auto"/>
              <w:bottom w:val="single" w:sz="4" w:space="0" w:color="auto"/>
              <w:right w:val="single" w:sz="4" w:space="0" w:color="auto"/>
            </w:tcBorders>
            <w:hideMark/>
          </w:tcPr>
          <w:p w14:paraId="023F1136" w14:textId="77777777" w:rsidR="00FF6420" w:rsidRDefault="00FF6420">
            <w:pPr>
              <w:suppressAutoHyphens/>
              <w:jc w:val="both"/>
              <w:rPr>
                <w:kern w:val="2"/>
                <w:szCs w:val="24"/>
                <w:lang w:eastAsia="ar-SA"/>
              </w:rPr>
            </w:pPr>
            <w:r>
              <w:rPr>
                <w:kern w:val="2"/>
                <w:szCs w:val="24"/>
                <w:lang w:eastAsia="ar-SA"/>
              </w:rPr>
              <w:t>Paslauga</w:t>
            </w:r>
          </w:p>
        </w:tc>
        <w:tc>
          <w:tcPr>
            <w:tcW w:w="5086" w:type="dxa"/>
            <w:tcBorders>
              <w:top w:val="single" w:sz="4" w:space="0" w:color="auto"/>
              <w:left w:val="single" w:sz="4" w:space="0" w:color="auto"/>
              <w:bottom w:val="single" w:sz="4" w:space="0" w:color="auto"/>
              <w:right w:val="single" w:sz="4" w:space="0" w:color="auto"/>
            </w:tcBorders>
            <w:hideMark/>
          </w:tcPr>
          <w:p w14:paraId="4883E835" w14:textId="77777777" w:rsidR="00FF6420" w:rsidRDefault="00FF6420">
            <w:pPr>
              <w:suppressAutoHyphens/>
              <w:jc w:val="both"/>
              <w:rPr>
                <w:kern w:val="2"/>
                <w:szCs w:val="24"/>
                <w:lang w:eastAsia="ar-SA"/>
              </w:rPr>
            </w:pPr>
            <w:r>
              <w:rPr>
                <w:kern w:val="2"/>
                <w:szCs w:val="24"/>
                <w:lang w:eastAsia="ar-SA"/>
              </w:rPr>
              <w:t xml:space="preserve">Įsakymu patvirtinto Sveikatos centrui priskiriamų sveikatos priežiūros paslaugų teikimo </w:t>
            </w:r>
            <w:r>
              <w:rPr>
                <w:kern w:val="2"/>
                <w:szCs w:val="24"/>
                <w:lang w:eastAsia="ar-SA"/>
              </w:rPr>
              <w:lastRenderedPageBreak/>
              <w:t>organizavimo tvarkos aprašo punktas, kuriame nurodyta sutarta teikti paslauga</w:t>
            </w:r>
          </w:p>
        </w:tc>
      </w:tr>
      <w:tr w:rsidR="00FF6420" w14:paraId="72BB522A" w14:textId="77777777" w:rsidTr="00FF6420">
        <w:tc>
          <w:tcPr>
            <w:tcW w:w="671" w:type="dxa"/>
            <w:tcBorders>
              <w:top w:val="single" w:sz="4" w:space="0" w:color="auto"/>
              <w:left w:val="single" w:sz="4" w:space="0" w:color="auto"/>
              <w:bottom w:val="single" w:sz="4" w:space="0" w:color="auto"/>
              <w:right w:val="single" w:sz="4" w:space="0" w:color="auto"/>
            </w:tcBorders>
            <w:hideMark/>
          </w:tcPr>
          <w:p w14:paraId="733475E6" w14:textId="77777777" w:rsidR="00FF6420" w:rsidRDefault="00FF6420">
            <w:pPr>
              <w:suppressAutoHyphens/>
              <w:jc w:val="both"/>
              <w:rPr>
                <w:kern w:val="2"/>
                <w:szCs w:val="24"/>
                <w:lang w:eastAsia="ar-SA"/>
              </w:rPr>
            </w:pPr>
            <w:r>
              <w:rPr>
                <w:kern w:val="2"/>
                <w:szCs w:val="24"/>
                <w:lang w:eastAsia="ar-SA"/>
              </w:rPr>
              <w:lastRenderedPageBreak/>
              <w:t>1.</w:t>
            </w:r>
          </w:p>
        </w:tc>
        <w:tc>
          <w:tcPr>
            <w:tcW w:w="3872" w:type="dxa"/>
            <w:tcBorders>
              <w:top w:val="single" w:sz="4" w:space="0" w:color="auto"/>
              <w:left w:val="single" w:sz="4" w:space="0" w:color="auto"/>
              <w:bottom w:val="single" w:sz="4" w:space="0" w:color="auto"/>
              <w:right w:val="single" w:sz="4" w:space="0" w:color="auto"/>
            </w:tcBorders>
          </w:tcPr>
          <w:p w14:paraId="3E9BE161" w14:textId="77777777" w:rsidR="00B92A8A" w:rsidRDefault="00B92A8A">
            <w:pPr>
              <w:suppressAutoHyphens/>
              <w:jc w:val="both"/>
              <w:rPr>
                <w:kern w:val="2"/>
                <w:szCs w:val="24"/>
                <w:lang w:eastAsia="ar-SA"/>
              </w:rPr>
            </w:pPr>
            <w:r w:rsidRPr="00B92A8A">
              <w:rPr>
                <w:color w:val="000000"/>
                <w:szCs w:val="24"/>
                <w:lang w:eastAsia="lt-LT"/>
                <w14:ligatures w14:val="standardContextual"/>
              </w:rPr>
              <w:t>Visuomenės sveikatos būklės, ją veikiančių visuomenės sveikatos rizikos veiksnių duomenų rinkimas, kaupimas, apdorojimas, saugojimas, analizė ir vertinimas.</w:t>
            </w:r>
          </w:p>
        </w:tc>
        <w:tc>
          <w:tcPr>
            <w:tcW w:w="5086" w:type="dxa"/>
            <w:tcBorders>
              <w:top w:val="single" w:sz="4" w:space="0" w:color="auto"/>
              <w:left w:val="single" w:sz="4" w:space="0" w:color="auto"/>
              <w:bottom w:val="single" w:sz="4" w:space="0" w:color="auto"/>
              <w:right w:val="single" w:sz="4" w:space="0" w:color="auto"/>
            </w:tcBorders>
          </w:tcPr>
          <w:p w14:paraId="7D222492" w14:textId="77777777" w:rsidR="00B92A8A" w:rsidRDefault="00452F7B" w:rsidP="00B92A8A">
            <w:pPr>
              <w:suppressAutoHyphens/>
              <w:jc w:val="both"/>
              <w:rPr>
                <w:kern w:val="2"/>
                <w:szCs w:val="24"/>
                <w:lang w:eastAsia="ar-SA"/>
              </w:rPr>
            </w:pPr>
            <w:r>
              <w:rPr>
                <w:kern w:val="2"/>
                <w:szCs w:val="24"/>
                <w:lang w:eastAsia="ar-SA"/>
              </w:rPr>
              <w:t>1.2.1.</w:t>
            </w:r>
            <w:r w:rsidR="00B92A8A">
              <w:rPr>
                <w:kern w:val="2"/>
                <w:szCs w:val="24"/>
                <w:lang w:eastAsia="ar-SA"/>
              </w:rPr>
              <w:t xml:space="preserve"> Visuomenės sveikatos stebėsena</w:t>
            </w:r>
          </w:p>
          <w:p w14:paraId="21E1E92E" w14:textId="77777777" w:rsidR="00FF6420" w:rsidRDefault="00FF6420">
            <w:pPr>
              <w:suppressAutoHyphens/>
              <w:jc w:val="both"/>
              <w:rPr>
                <w:kern w:val="2"/>
                <w:szCs w:val="24"/>
                <w:lang w:eastAsia="ar-SA"/>
              </w:rPr>
            </w:pPr>
          </w:p>
        </w:tc>
      </w:tr>
      <w:tr w:rsidR="00FF6420" w14:paraId="5AD19332" w14:textId="77777777" w:rsidTr="00FF6420">
        <w:tc>
          <w:tcPr>
            <w:tcW w:w="671" w:type="dxa"/>
            <w:tcBorders>
              <w:top w:val="single" w:sz="4" w:space="0" w:color="auto"/>
              <w:left w:val="single" w:sz="4" w:space="0" w:color="auto"/>
              <w:bottom w:val="single" w:sz="4" w:space="0" w:color="auto"/>
              <w:right w:val="single" w:sz="4" w:space="0" w:color="auto"/>
            </w:tcBorders>
            <w:hideMark/>
          </w:tcPr>
          <w:p w14:paraId="174C07E7" w14:textId="77777777" w:rsidR="00FF6420" w:rsidRDefault="00FF6420">
            <w:pPr>
              <w:suppressAutoHyphens/>
              <w:jc w:val="both"/>
              <w:rPr>
                <w:kern w:val="2"/>
                <w:szCs w:val="24"/>
                <w:lang w:eastAsia="ar-SA"/>
              </w:rPr>
            </w:pPr>
            <w:r>
              <w:rPr>
                <w:kern w:val="2"/>
                <w:szCs w:val="24"/>
                <w:lang w:eastAsia="ar-SA"/>
              </w:rPr>
              <w:t>2.</w:t>
            </w:r>
          </w:p>
        </w:tc>
        <w:tc>
          <w:tcPr>
            <w:tcW w:w="3872" w:type="dxa"/>
            <w:tcBorders>
              <w:top w:val="single" w:sz="4" w:space="0" w:color="auto"/>
              <w:left w:val="single" w:sz="4" w:space="0" w:color="auto"/>
              <w:bottom w:val="single" w:sz="4" w:space="0" w:color="auto"/>
              <w:right w:val="single" w:sz="4" w:space="0" w:color="auto"/>
            </w:tcBorders>
          </w:tcPr>
          <w:p w14:paraId="5AD7D918"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Gyventojų sveikos mitybos įgūdžių formavimas ir skatinimas;</w:t>
            </w:r>
          </w:p>
          <w:p w14:paraId="25B0660E"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Traumų ir sužalojimų prevencijos skatinimas bendruomenėje;</w:t>
            </w:r>
          </w:p>
          <w:p w14:paraId="7B47F5FB"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Gyventojų (iki 64 m. amžiaus) fizinio aktyvumo skatinimas;</w:t>
            </w:r>
          </w:p>
          <w:p w14:paraId="12B4A8A7"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Vyresnio amžiaus žmonių (65 m. ir daugiau) fizinio aktyvumo skatinimas;</w:t>
            </w:r>
          </w:p>
          <w:p w14:paraId="37B6DBEB"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Širdies ir kraujagyslių ligų ir cukrinio diabeto rizikos grupių asmenų sveikatos stiprinimas ir šių ligų prevencija;</w:t>
            </w:r>
          </w:p>
          <w:p w14:paraId="7D1FAA9F"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Užkrečiamųjų ligų prevencijos skatinimas ir supratimo apie mikroorganizmų atsparumą antimikrobinėmis medžiagomis didinimas.</w:t>
            </w:r>
          </w:p>
          <w:p w14:paraId="42E19750" w14:textId="77777777" w:rsid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shd w:val="clear" w:color="auto" w:fill="FFFFFF"/>
                <w:lang w:eastAsia="lt-LT"/>
                <w14:ligatures w14:val="standardContextual"/>
              </w:rPr>
              <w:t>Paskaitos ir užsiėmimai rajono bendruomenėse ir NVO įvairiomis sveikatos stiprinimo temomis pagal aktualias sveikos gyvensenos sritis.</w:t>
            </w:r>
          </w:p>
          <w:p w14:paraId="6376B426"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shd w:val="clear" w:color="auto" w:fill="FFFFFF"/>
                <w:lang w:eastAsia="lt-LT"/>
                <w14:ligatures w14:val="standardContextual"/>
              </w:rPr>
              <w:t xml:space="preserve">Kūno masės sudėties analizė kūno kompozicijos analizatoriumi </w:t>
            </w:r>
            <w:proofErr w:type="spellStart"/>
            <w:r w:rsidRPr="00B92A8A">
              <w:rPr>
                <w:szCs w:val="24"/>
                <w:shd w:val="clear" w:color="auto" w:fill="FFFFFF"/>
                <w:lang w:eastAsia="lt-LT"/>
                <w14:ligatures w14:val="standardContextual"/>
              </w:rPr>
              <w:t>Tanita</w:t>
            </w:r>
            <w:proofErr w:type="spellEnd"/>
            <w:r w:rsidRPr="00B92A8A">
              <w:rPr>
                <w:szCs w:val="24"/>
                <w:shd w:val="clear" w:color="auto" w:fill="FFFFFF"/>
                <w:lang w:eastAsia="lt-LT"/>
                <w14:ligatures w14:val="standardContextual"/>
              </w:rPr>
              <w:t>, rodiklių aptarimas</w:t>
            </w:r>
            <w:r w:rsidRPr="00B92A8A">
              <w:rPr>
                <w:kern w:val="36"/>
                <w:szCs w:val="24"/>
                <w:lang w:eastAsia="lt-LT"/>
              </w:rPr>
              <w:t>.</w:t>
            </w:r>
          </w:p>
        </w:tc>
        <w:tc>
          <w:tcPr>
            <w:tcW w:w="5086" w:type="dxa"/>
            <w:tcBorders>
              <w:top w:val="single" w:sz="4" w:space="0" w:color="auto"/>
              <w:left w:val="single" w:sz="4" w:space="0" w:color="auto"/>
              <w:bottom w:val="single" w:sz="4" w:space="0" w:color="auto"/>
              <w:right w:val="single" w:sz="4" w:space="0" w:color="auto"/>
            </w:tcBorders>
          </w:tcPr>
          <w:p w14:paraId="5BE9F8B5" w14:textId="77777777" w:rsidR="00B92A8A" w:rsidRDefault="00452F7B" w:rsidP="00B92A8A">
            <w:pPr>
              <w:suppressAutoHyphens/>
              <w:jc w:val="both"/>
              <w:rPr>
                <w:kern w:val="2"/>
                <w:szCs w:val="24"/>
                <w:lang w:eastAsia="ar-SA"/>
              </w:rPr>
            </w:pPr>
            <w:r>
              <w:rPr>
                <w:kern w:val="2"/>
                <w:szCs w:val="24"/>
                <w:lang w:eastAsia="ar-SA"/>
              </w:rPr>
              <w:t>1.2.2.</w:t>
            </w:r>
            <w:r w:rsidR="00B92A8A">
              <w:rPr>
                <w:kern w:val="2"/>
                <w:szCs w:val="24"/>
                <w:lang w:eastAsia="ar-SA"/>
              </w:rPr>
              <w:t xml:space="preserve"> Visuomenės sveikatos stiprinimas</w:t>
            </w:r>
          </w:p>
          <w:p w14:paraId="39F72EF7" w14:textId="77777777" w:rsidR="00FF6420" w:rsidRDefault="00FF6420">
            <w:pPr>
              <w:suppressAutoHyphens/>
              <w:jc w:val="both"/>
              <w:rPr>
                <w:kern w:val="2"/>
                <w:szCs w:val="24"/>
                <w:lang w:eastAsia="ar-SA"/>
              </w:rPr>
            </w:pPr>
          </w:p>
        </w:tc>
      </w:tr>
      <w:tr w:rsidR="00FF6420" w14:paraId="498FF475" w14:textId="77777777" w:rsidTr="00FF6420">
        <w:tc>
          <w:tcPr>
            <w:tcW w:w="671" w:type="dxa"/>
            <w:tcBorders>
              <w:top w:val="single" w:sz="4" w:space="0" w:color="auto"/>
              <w:left w:val="single" w:sz="4" w:space="0" w:color="auto"/>
              <w:bottom w:val="single" w:sz="4" w:space="0" w:color="auto"/>
              <w:right w:val="single" w:sz="4" w:space="0" w:color="auto"/>
            </w:tcBorders>
            <w:hideMark/>
          </w:tcPr>
          <w:p w14:paraId="3508BA5C" w14:textId="77777777" w:rsidR="00FF6420" w:rsidRDefault="00FF6420">
            <w:pPr>
              <w:suppressAutoHyphens/>
              <w:jc w:val="both"/>
              <w:rPr>
                <w:kern w:val="2"/>
                <w:szCs w:val="24"/>
                <w:lang w:eastAsia="ar-SA"/>
              </w:rPr>
            </w:pPr>
            <w:r>
              <w:rPr>
                <w:kern w:val="2"/>
                <w:szCs w:val="24"/>
                <w:lang w:eastAsia="ar-SA"/>
              </w:rPr>
              <w:t>3.</w:t>
            </w:r>
          </w:p>
        </w:tc>
        <w:tc>
          <w:tcPr>
            <w:tcW w:w="3872" w:type="dxa"/>
            <w:tcBorders>
              <w:top w:val="single" w:sz="4" w:space="0" w:color="auto"/>
              <w:left w:val="single" w:sz="4" w:space="0" w:color="auto"/>
              <w:bottom w:val="single" w:sz="4" w:space="0" w:color="auto"/>
              <w:right w:val="single" w:sz="4" w:space="0" w:color="auto"/>
            </w:tcBorders>
          </w:tcPr>
          <w:p w14:paraId="2AE2230E"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Traumų  ir sužalojimų prevencijos skatinimas mokyklose.</w:t>
            </w:r>
          </w:p>
          <w:p w14:paraId="40679C70"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Burnos higienos užsiėmimų organizavimas.</w:t>
            </w:r>
          </w:p>
          <w:p w14:paraId="61E9520C"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Pagalbos mokinių savirūpai organizavimas ugdymo įstaigose.</w:t>
            </w:r>
          </w:p>
          <w:p w14:paraId="4EFD7CA3" w14:textId="77777777" w:rsidR="00B92A8A"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 xml:space="preserve">Užkrečiamųjų ligų prevencijos skatinimas ir supratimo apie mikroorganizmų atsparumą </w:t>
            </w:r>
            <w:r w:rsidRPr="00B92A8A">
              <w:rPr>
                <w:szCs w:val="24"/>
                <w:lang w:eastAsia="lt-LT"/>
                <w14:ligatures w14:val="standardContextual"/>
              </w:rPr>
              <w:lastRenderedPageBreak/>
              <w:t>antimikrobinėms medžiagoms didinimas).</w:t>
            </w:r>
          </w:p>
          <w:p w14:paraId="6DA350BB" w14:textId="77777777" w:rsid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Mokinių sveikos gyvensenos įgūdžių ugdymas.</w:t>
            </w:r>
          </w:p>
          <w:p w14:paraId="2D5CF5C5" w14:textId="77777777" w:rsidR="00FF6420" w:rsidRPr="00B92A8A" w:rsidRDefault="00B92A8A" w:rsidP="00B92A8A">
            <w:pPr>
              <w:widowControl w:val="0"/>
              <w:numPr>
                <w:ilvl w:val="0"/>
                <w:numId w:val="1"/>
              </w:numPr>
              <w:autoSpaceDE w:val="0"/>
              <w:autoSpaceDN w:val="0"/>
              <w:adjustRightInd w:val="0"/>
              <w:contextualSpacing/>
              <w:rPr>
                <w:szCs w:val="24"/>
                <w:lang w:eastAsia="lt-LT"/>
                <w14:ligatures w14:val="standardContextual"/>
              </w:rPr>
            </w:pPr>
            <w:r w:rsidRPr="00B92A8A">
              <w:rPr>
                <w:szCs w:val="24"/>
                <w:lang w:eastAsia="lt-LT"/>
                <w14:ligatures w14:val="standardContextual"/>
              </w:rPr>
              <w:t>Užkrečiamų ligų ir jų plitimo profilaktinių priemonių planavimas ir taikymas.</w:t>
            </w:r>
          </w:p>
        </w:tc>
        <w:tc>
          <w:tcPr>
            <w:tcW w:w="5086" w:type="dxa"/>
            <w:tcBorders>
              <w:top w:val="single" w:sz="4" w:space="0" w:color="auto"/>
              <w:left w:val="single" w:sz="4" w:space="0" w:color="auto"/>
              <w:bottom w:val="single" w:sz="4" w:space="0" w:color="auto"/>
              <w:right w:val="single" w:sz="4" w:space="0" w:color="auto"/>
            </w:tcBorders>
          </w:tcPr>
          <w:p w14:paraId="624D4654" w14:textId="77777777" w:rsidR="00FF6420" w:rsidRDefault="00452F7B">
            <w:pPr>
              <w:suppressAutoHyphens/>
              <w:jc w:val="both"/>
              <w:rPr>
                <w:kern w:val="2"/>
                <w:szCs w:val="24"/>
                <w:lang w:eastAsia="ar-SA"/>
              </w:rPr>
            </w:pPr>
            <w:r>
              <w:rPr>
                <w:kern w:val="2"/>
                <w:szCs w:val="24"/>
                <w:lang w:eastAsia="ar-SA"/>
              </w:rPr>
              <w:lastRenderedPageBreak/>
              <w:t>1.2.3.</w:t>
            </w:r>
            <w:r w:rsidR="00B92A8A" w:rsidRPr="00452F7B">
              <w:rPr>
                <w:kern w:val="2"/>
                <w:szCs w:val="24"/>
                <w:lang w:eastAsia="ar-SA"/>
              </w:rPr>
              <w:t xml:space="preserve"> Visuomenės sveikatos priežiūra ugdymo įstaigose (ikimokyklinio ugdymo, bendrojo ugdymo mokyklose ir profesinio mokymo įstaigose ugdomų mokinių pagal ikimokyklinio, priešmokyklinio, pradinio, pagrindinio ir vidurinio ugdymo programas)</w:t>
            </w:r>
          </w:p>
        </w:tc>
      </w:tr>
      <w:tr w:rsidR="00452F7B" w14:paraId="3577A1D8" w14:textId="77777777" w:rsidTr="00FF6420">
        <w:tc>
          <w:tcPr>
            <w:tcW w:w="671" w:type="dxa"/>
            <w:tcBorders>
              <w:top w:val="single" w:sz="4" w:space="0" w:color="auto"/>
              <w:left w:val="single" w:sz="4" w:space="0" w:color="auto"/>
              <w:bottom w:val="single" w:sz="4" w:space="0" w:color="auto"/>
              <w:right w:val="single" w:sz="4" w:space="0" w:color="auto"/>
            </w:tcBorders>
          </w:tcPr>
          <w:p w14:paraId="32A21495" w14:textId="77777777" w:rsidR="00452F7B" w:rsidRDefault="00452F7B">
            <w:pPr>
              <w:suppressAutoHyphens/>
              <w:jc w:val="both"/>
              <w:rPr>
                <w:kern w:val="2"/>
                <w:szCs w:val="24"/>
                <w:lang w:eastAsia="ar-SA"/>
              </w:rPr>
            </w:pPr>
            <w:r>
              <w:rPr>
                <w:kern w:val="2"/>
                <w:szCs w:val="24"/>
                <w:lang w:eastAsia="ar-SA"/>
              </w:rPr>
              <w:t>4.</w:t>
            </w:r>
          </w:p>
        </w:tc>
        <w:tc>
          <w:tcPr>
            <w:tcW w:w="3872" w:type="dxa"/>
            <w:tcBorders>
              <w:top w:val="single" w:sz="4" w:space="0" w:color="auto"/>
              <w:left w:val="single" w:sz="4" w:space="0" w:color="auto"/>
              <w:bottom w:val="single" w:sz="4" w:space="0" w:color="auto"/>
              <w:right w:val="single" w:sz="4" w:space="0" w:color="auto"/>
            </w:tcBorders>
          </w:tcPr>
          <w:p w14:paraId="0EFC5712" w14:textId="77777777" w:rsidR="00452F7B" w:rsidRPr="00452F7B" w:rsidRDefault="00452F7B">
            <w:pPr>
              <w:suppressAutoHyphens/>
              <w:jc w:val="both"/>
              <w:rPr>
                <w:kern w:val="2"/>
                <w:szCs w:val="24"/>
                <w:lang w:eastAsia="ar-SA"/>
              </w:rPr>
            </w:pPr>
            <w:r w:rsidRPr="00452F7B">
              <w:rPr>
                <w:kern w:val="2"/>
                <w:szCs w:val="24"/>
                <w:lang w:eastAsia="ar-SA"/>
              </w:rPr>
              <w:t>Valstybinių visuomenės sveikatos programų, tarpinstitucinius veiklos planų, savivaldybės tarybos patvirtintuose savivaldybės strateginiuose dokumentuose numatytų visuomenės sveikatos priemones įgyvendinimas</w:t>
            </w:r>
          </w:p>
        </w:tc>
        <w:tc>
          <w:tcPr>
            <w:tcW w:w="5086" w:type="dxa"/>
            <w:tcBorders>
              <w:top w:val="single" w:sz="4" w:space="0" w:color="auto"/>
              <w:left w:val="single" w:sz="4" w:space="0" w:color="auto"/>
              <w:bottom w:val="single" w:sz="4" w:space="0" w:color="auto"/>
              <w:right w:val="single" w:sz="4" w:space="0" w:color="auto"/>
            </w:tcBorders>
          </w:tcPr>
          <w:p w14:paraId="01A51733" w14:textId="77777777" w:rsidR="00452F7B" w:rsidRDefault="00452F7B">
            <w:pPr>
              <w:suppressAutoHyphens/>
              <w:jc w:val="both"/>
              <w:rPr>
                <w:kern w:val="2"/>
                <w:szCs w:val="24"/>
                <w:lang w:eastAsia="ar-SA"/>
              </w:rPr>
            </w:pPr>
            <w:r>
              <w:rPr>
                <w:kern w:val="2"/>
                <w:szCs w:val="24"/>
                <w:lang w:eastAsia="ar-SA"/>
              </w:rPr>
              <w:t>1.2.4.</w:t>
            </w:r>
          </w:p>
        </w:tc>
      </w:tr>
      <w:tr w:rsidR="00452F7B" w14:paraId="769778C8" w14:textId="77777777" w:rsidTr="00FF6420">
        <w:tc>
          <w:tcPr>
            <w:tcW w:w="671" w:type="dxa"/>
            <w:tcBorders>
              <w:top w:val="single" w:sz="4" w:space="0" w:color="auto"/>
              <w:left w:val="single" w:sz="4" w:space="0" w:color="auto"/>
              <w:bottom w:val="single" w:sz="4" w:space="0" w:color="auto"/>
              <w:right w:val="single" w:sz="4" w:space="0" w:color="auto"/>
            </w:tcBorders>
          </w:tcPr>
          <w:p w14:paraId="4988BCA7" w14:textId="77777777" w:rsidR="00452F7B" w:rsidRDefault="00452F7B">
            <w:pPr>
              <w:suppressAutoHyphens/>
              <w:jc w:val="both"/>
              <w:rPr>
                <w:kern w:val="2"/>
                <w:szCs w:val="24"/>
                <w:lang w:eastAsia="ar-SA"/>
              </w:rPr>
            </w:pPr>
            <w:r>
              <w:rPr>
                <w:kern w:val="2"/>
                <w:szCs w:val="24"/>
                <w:lang w:eastAsia="ar-SA"/>
              </w:rPr>
              <w:t>5.</w:t>
            </w:r>
          </w:p>
        </w:tc>
        <w:tc>
          <w:tcPr>
            <w:tcW w:w="3872" w:type="dxa"/>
            <w:tcBorders>
              <w:top w:val="single" w:sz="4" w:space="0" w:color="auto"/>
              <w:left w:val="single" w:sz="4" w:space="0" w:color="auto"/>
              <w:bottom w:val="single" w:sz="4" w:space="0" w:color="auto"/>
              <w:right w:val="single" w:sz="4" w:space="0" w:color="auto"/>
            </w:tcBorders>
          </w:tcPr>
          <w:p w14:paraId="1DBA282A" w14:textId="77777777" w:rsidR="00BC01CF" w:rsidRPr="00BC01CF" w:rsidRDefault="00BC01CF" w:rsidP="00BC01CF">
            <w:pPr>
              <w:widowControl w:val="0"/>
              <w:numPr>
                <w:ilvl w:val="0"/>
                <w:numId w:val="1"/>
              </w:numPr>
              <w:autoSpaceDE w:val="0"/>
              <w:autoSpaceDN w:val="0"/>
              <w:adjustRightInd w:val="0"/>
              <w:contextualSpacing/>
              <w:rPr>
                <w:szCs w:val="24"/>
                <w:lang w:eastAsia="lt-LT"/>
                <w14:ligatures w14:val="standardContextual"/>
              </w:rPr>
            </w:pPr>
            <w:r w:rsidRPr="00BC01CF">
              <w:rPr>
                <w:szCs w:val="24"/>
                <w:lang w:eastAsia="lt-LT"/>
                <w14:ligatures w14:val="standardContextual"/>
              </w:rPr>
              <w:t>Paskaitos ir užsiėmimai sveikos gyvensenos įgūdžių formavimui, fizinio aktyvumo skatinimui.</w:t>
            </w:r>
          </w:p>
          <w:p w14:paraId="09A39067" w14:textId="77777777" w:rsidR="00BC01CF" w:rsidRPr="00BC01CF" w:rsidRDefault="00BC01CF" w:rsidP="00BC01CF">
            <w:pPr>
              <w:widowControl w:val="0"/>
              <w:numPr>
                <w:ilvl w:val="0"/>
                <w:numId w:val="1"/>
              </w:numPr>
              <w:autoSpaceDE w:val="0"/>
              <w:autoSpaceDN w:val="0"/>
              <w:adjustRightInd w:val="0"/>
              <w:contextualSpacing/>
              <w:rPr>
                <w:szCs w:val="24"/>
                <w:lang w:eastAsia="lt-LT"/>
                <w14:ligatures w14:val="standardContextual"/>
              </w:rPr>
            </w:pPr>
            <w:r w:rsidRPr="00BC01CF">
              <w:rPr>
                <w:szCs w:val="24"/>
                <w:lang w:eastAsia="lt-LT"/>
                <w14:ligatures w14:val="standardContextual"/>
              </w:rPr>
              <w:t>Paskaitos ir užsiėmimai užkrečiamųjų ligų prevencijai.</w:t>
            </w:r>
          </w:p>
          <w:p w14:paraId="62E77B49" w14:textId="77777777" w:rsidR="00BC01CF" w:rsidRDefault="00BC01CF" w:rsidP="00BC01CF">
            <w:pPr>
              <w:widowControl w:val="0"/>
              <w:numPr>
                <w:ilvl w:val="0"/>
                <w:numId w:val="1"/>
              </w:numPr>
              <w:autoSpaceDE w:val="0"/>
              <w:autoSpaceDN w:val="0"/>
              <w:adjustRightInd w:val="0"/>
              <w:contextualSpacing/>
              <w:rPr>
                <w:szCs w:val="24"/>
                <w:lang w:eastAsia="lt-LT"/>
                <w14:ligatures w14:val="standardContextual"/>
              </w:rPr>
            </w:pPr>
            <w:r w:rsidRPr="00BC01CF">
              <w:rPr>
                <w:szCs w:val="24"/>
                <w:lang w:eastAsia="lt-LT"/>
                <w14:ligatures w14:val="standardContextual"/>
              </w:rPr>
              <w:t>Traumų prevencija.</w:t>
            </w:r>
          </w:p>
          <w:p w14:paraId="65717E60" w14:textId="77777777" w:rsidR="00452F7B" w:rsidRPr="00BC01CF" w:rsidRDefault="00BC01CF" w:rsidP="00BC01CF">
            <w:pPr>
              <w:widowControl w:val="0"/>
              <w:numPr>
                <w:ilvl w:val="0"/>
                <w:numId w:val="1"/>
              </w:numPr>
              <w:autoSpaceDE w:val="0"/>
              <w:autoSpaceDN w:val="0"/>
              <w:adjustRightInd w:val="0"/>
              <w:contextualSpacing/>
              <w:rPr>
                <w:szCs w:val="24"/>
                <w:lang w:eastAsia="lt-LT"/>
                <w14:ligatures w14:val="standardContextual"/>
              </w:rPr>
            </w:pPr>
            <w:r w:rsidRPr="00BC01CF">
              <w:rPr>
                <w:szCs w:val="24"/>
                <w:lang w:eastAsia="lt-LT"/>
                <w14:ligatures w14:val="standardContextual"/>
              </w:rPr>
              <w:t>Žalingų įpročių prevencija.</w:t>
            </w:r>
          </w:p>
        </w:tc>
        <w:tc>
          <w:tcPr>
            <w:tcW w:w="5086" w:type="dxa"/>
            <w:tcBorders>
              <w:top w:val="single" w:sz="4" w:space="0" w:color="auto"/>
              <w:left w:val="single" w:sz="4" w:space="0" w:color="auto"/>
              <w:bottom w:val="single" w:sz="4" w:space="0" w:color="auto"/>
              <w:right w:val="single" w:sz="4" w:space="0" w:color="auto"/>
            </w:tcBorders>
          </w:tcPr>
          <w:p w14:paraId="4E0A276E" w14:textId="77777777" w:rsidR="00452F7B" w:rsidRDefault="00452F7B">
            <w:pPr>
              <w:suppressAutoHyphens/>
              <w:jc w:val="both"/>
              <w:rPr>
                <w:kern w:val="2"/>
                <w:szCs w:val="24"/>
                <w:lang w:eastAsia="ar-SA"/>
              </w:rPr>
            </w:pPr>
            <w:r>
              <w:rPr>
                <w:kern w:val="2"/>
                <w:szCs w:val="24"/>
                <w:lang w:eastAsia="ar-SA"/>
              </w:rPr>
              <w:t>1.2.5.</w:t>
            </w:r>
            <w:r w:rsidR="00BC01CF" w:rsidRPr="00452F7B">
              <w:rPr>
                <w:kern w:val="2"/>
                <w:szCs w:val="24"/>
                <w:lang w:eastAsia="ar-SA"/>
              </w:rPr>
              <w:t xml:space="preserve"> Vaikų ir jaunimo visuomenės sveikatos priežiūra ir jaunimui palankių sveikatos</w:t>
            </w:r>
            <w:r w:rsidR="00BC01CF" w:rsidRPr="00452F7B">
              <w:rPr>
                <w:kern w:val="2"/>
                <w:szCs w:val="24"/>
                <w:lang w:eastAsia="ar-SA"/>
              </w:rPr>
              <w:br/>
              <w:t>pr</w:t>
            </w:r>
            <w:r w:rsidR="00BC01CF">
              <w:rPr>
                <w:kern w:val="2"/>
                <w:szCs w:val="24"/>
                <w:lang w:eastAsia="ar-SA"/>
              </w:rPr>
              <w:t>iežiūros paslaugų koordinavimas</w:t>
            </w:r>
          </w:p>
        </w:tc>
      </w:tr>
      <w:tr w:rsidR="00452F7B" w14:paraId="48035678" w14:textId="77777777" w:rsidTr="00FF6420">
        <w:tc>
          <w:tcPr>
            <w:tcW w:w="671" w:type="dxa"/>
            <w:tcBorders>
              <w:top w:val="single" w:sz="4" w:space="0" w:color="auto"/>
              <w:left w:val="single" w:sz="4" w:space="0" w:color="auto"/>
              <w:bottom w:val="single" w:sz="4" w:space="0" w:color="auto"/>
              <w:right w:val="single" w:sz="4" w:space="0" w:color="auto"/>
            </w:tcBorders>
          </w:tcPr>
          <w:p w14:paraId="2C0177FC" w14:textId="77777777" w:rsidR="00452F7B" w:rsidRDefault="00452F7B">
            <w:pPr>
              <w:suppressAutoHyphens/>
              <w:jc w:val="both"/>
              <w:rPr>
                <w:kern w:val="2"/>
                <w:szCs w:val="24"/>
                <w:lang w:eastAsia="ar-SA"/>
              </w:rPr>
            </w:pPr>
            <w:r>
              <w:rPr>
                <w:kern w:val="2"/>
                <w:szCs w:val="24"/>
                <w:lang w:eastAsia="ar-SA"/>
              </w:rPr>
              <w:t>6.</w:t>
            </w:r>
          </w:p>
        </w:tc>
        <w:tc>
          <w:tcPr>
            <w:tcW w:w="3872" w:type="dxa"/>
            <w:tcBorders>
              <w:top w:val="single" w:sz="4" w:space="0" w:color="auto"/>
              <w:left w:val="single" w:sz="4" w:space="0" w:color="auto"/>
              <w:bottom w:val="single" w:sz="4" w:space="0" w:color="auto"/>
              <w:right w:val="single" w:sz="4" w:space="0" w:color="auto"/>
            </w:tcBorders>
          </w:tcPr>
          <w:p w14:paraId="4F64C49B" w14:textId="77777777" w:rsidR="00452F7B" w:rsidRPr="00BC01CF" w:rsidRDefault="00BC01CF" w:rsidP="00BC01CF">
            <w:pPr>
              <w:widowControl w:val="0"/>
              <w:numPr>
                <w:ilvl w:val="0"/>
                <w:numId w:val="2"/>
              </w:numPr>
              <w:autoSpaceDE w:val="0"/>
              <w:autoSpaceDN w:val="0"/>
              <w:adjustRightInd w:val="0"/>
              <w:contextualSpacing/>
              <w:jc w:val="both"/>
              <w:rPr>
                <w:szCs w:val="24"/>
                <w:lang w:eastAsia="lt-LT"/>
                <w14:ligatures w14:val="standardContextual"/>
              </w:rPr>
            </w:pPr>
            <w:r w:rsidRPr="00BC01CF">
              <w:rPr>
                <w:szCs w:val="24"/>
                <w:lang w:eastAsia="lt-LT"/>
                <w14:ligatures w14:val="standardContextual"/>
              </w:rPr>
              <w:t>Privalom</w:t>
            </w:r>
            <w:r>
              <w:rPr>
                <w:szCs w:val="24"/>
                <w:lang w:eastAsia="lt-LT"/>
                <w14:ligatures w14:val="standardContextual"/>
              </w:rPr>
              <w:t>asis pirmosios pagalbos mokymas.</w:t>
            </w:r>
          </w:p>
        </w:tc>
        <w:tc>
          <w:tcPr>
            <w:tcW w:w="5086" w:type="dxa"/>
            <w:tcBorders>
              <w:top w:val="single" w:sz="4" w:space="0" w:color="auto"/>
              <w:left w:val="single" w:sz="4" w:space="0" w:color="auto"/>
              <w:bottom w:val="single" w:sz="4" w:space="0" w:color="auto"/>
              <w:right w:val="single" w:sz="4" w:space="0" w:color="auto"/>
            </w:tcBorders>
          </w:tcPr>
          <w:p w14:paraId="67D741C7" w14:textId="77777777" w:rsidR="00452F7B" w:rsidRDefault="00452F7B">
            <w:pPr>
              <w:suppressAutoHyphens/>
              <w:jc w:val="both"/>
              <w:rPr>
                <w:kern w:val="2"/>
                <w:szCs w:val="24"/>
                <w:lang w:eastAsia="ar-SA"/>
              </w:rPr>
            </w:pPr>
            <w:r>
              <w:rPr>
                <w:kern w:val="2"/>
                <w:szCs w:val="24"/>
                <w:lang w:eastAsia="ar-SA"/>
              </w:rPr>
              <w:t>1.2.6.</w:t>
            </w:r>
            <w:r w:rsidR="00BC01CF" w:rsidRPr="00452F7B">
              <w:rPr>
                <w:kern w:val="2"/>
                <w:szCs w:val="24"/>
                <w:lang w:eastAsia="ar-SA"/>
              </w:rPr>
              <w:t xml:space="preserve"> P</w:t>
            </w:r>
            <w:r w:rsidR="00BC01CF">
              <w:rPr>
                <w:kern w:val="2"/>
                <w:szCs w:val="24"/>
                <w:lang w:eastAsia="ar-SA"/>
              </w:rPr>
              <w:t>rivalomasis sveikatos mokymas</w:t>
            </w:r>
          </w:p>
        </w:tc>
      </w:tr>
      <w:tr w:rsidR="00452F7B" w14:paraId="67F35165" w14:textId="77777777" w:rsidTr="00FF6420">
        <w:tc>
          <w:tcPr>
            <w:tcW w:w="671" w:type="dxa"/>
            <w:tcBorders>
              <w:top w:val="single" w:sz="4" w:space="0" w:color="auto"/>
              <w:left w:val="single" w:sz="4" w:space="0" w:color="auto"/>
              <w:bottom w:val="single" w:sz="4" w:space="0" w:color="auto"/>
              <w:right w:val="single" w:sz="4" w:space="0" w:color="auto"/>
            </w:tcBorders>
          </w:tcPr>
          <w:p w14:paraId="43191801" w14:textId="77777777" w:rsidR="00452F7B" w:rsidRDefault="00452F7B">
            <w:pPr>
              <w:suppressAutoHyphens/>
              <w:jc w:val="both"/>
              <w:rPr>
                <w:kern w:val="2"/>
                <w:szCs w:val="24"/>
                <w:lang w:eastAsia="ar-SA"/>
              </w:rPr>
            </w:pPr>
            <w:r>
              <w:rPr>
                <w:kern w:val="2"/>
                <w:szCs w:val="24"/>
                <w:lang w:eastAsia="ar-SA"/>
              </w:rPr>
              <w:t>7.</w:t>
            </w:r>
          </w:p>
        </w:tc>
        <w:tc>
          <w:tcPr>
            <w:tcW w:w="3872" w:type="dxa"/>
            <w:tcBorders>
              <w:top w:val="single" w:sz="4" w:space="0" w:color="auto"/>
              <w:left w:val="single" w:sz="4" w:space="0" w:color="auto"/>
              <w:bottom w:val="single" w:sz="4" w:space="0" w:color="auto"/>
              <w:right w:val="single" w:sz="4" w:space="0" w:color="auto"/>
            </w:tcBorders>
          </w:tcPr>
          <w:p w14:paraId="34BAB31C" w14:textId="77777777" w:rsidR="006E4F05" w:rsidRPr="006E4F05" w:rsidRDefault="006E4F05" w:rsidP="006E4F05">
            <w:pPr>
              <w:widowControl w:val="0"/>
              <w:numPr>
                <w:ilvl w:val="0"/>
                <w:numId w:val="3"/>
              </w:numPr>
              <w:autoSpaceDE w:val="0"/>
              <w:autoSpaceDN w:val="0"/>
              <w:adjustRightInd w:val="0"/>
              <w:contextualSpacing/>
              <w:rPr>
                <w:szCs w:val="24"/>
                <w:lang w:eastAsia="lt-LT"/>
                <w14:ligatures w14:val="standardContextual"/>
              </w:rPr>
            </w:pPr>
            <w:r w:rsidRPr="006E4F05">
              <w:rPr>
                <w:szCs w:val="24"/>
                <w:lang w:eastAsia="lt-LT"/>
                <w14:ligatures w14:val="standardContextual"/>
              </w:rPr>
              <w:t>Ankstyvosios intervencijos, skirtos nereguliariai vartojantiems psichoaktyviąsias medžiagas ar eksperimentuojantiems jomis jaunuoliams vykdymas;</w:t>
            </w:r>
          </w:p>
          <w:p w14:paraId="7975FD5A" w14:textId="77777777" w:rsidR="006E4F05" w:rsidRPr="006E4F05" w:rsidRDefault="006E4F05" w:rsidP="006E4F05">
            <w:pPr>
              <w:widowControl w:val="0"/>
              <w:numPr>
                <w:ilvl w:val="0"/>
                <w:numId w:val="3"/>
              </w:numPr>
              <w:autoSpaceDE w:val="0"/>
              <w:autoSpaceDN w:val="0"/>
              <w:adjustRightInd w:val="0"/>
              <w:contextualSpacing/>
              <w:rPr>
                <w:szCs w:val="24"/>
                <w:lang w:eastAsia="lt-LT"/>
                <w14:ligatures w14:val="standardContextual"/>
              </w:rPr>
            </w:pPr>
            <w:r w:rsidRPr="006E4F05">
              <w:rPr>
                <w:szCs w:val="24"/>
                <w:lang w:eastAsia="lt-LT"/>
                <w14:ligatures w14:val="standardContextual"/>
              </w:rPr>
              <w:t>Priklausomybių konsultantų paslaugų teikimo savivaldybėje organizavimas;</w:t>
            </w:r>
          </w:p>
          <w:p w14:paraId="3E857123" w14:textId="77777777" w:rsidR="006E4F05" w:rsidRDefault="006E4F05" w:rsidP="006E4F05">
            <w:pPr>
              <w:widowControl w:val="0"/>
              <w:numPr>
                <w:ilvl w:val="0"/>
                <w:numId w:val="3"/>
              </w:numPr>
              <w:autoSpaceDE w:val="0"/>
              <w:autoSpaceDN w:val="0"/>
              <w:adjustRightInd w:val="0"/>
              <w:contextualSpacing/>
              <w:rPr>
                <w:szCs w:val="24"/>
                <w:lang w:eastAsia="lt-LT"/>
                <w14:ligatures w14:val="standardContextual"/>
              </w:rPr>
            </w:pPr>
            <w:r w:rsidRPr="006E4F05">
              <w:rPr>
                <w:szCs w:val="24"/>
                <w:lang w:eastAsia="lt-LT"/>
                <w14:ligatures w14:val="standardContextual"/>
              </w:rPr>
              <w:t>Bazinių savižudybių prevencijos mokymų organizavimas savivaldybės gyventojams;</w:t>
            </w:r>
          </w:p>
          <w:p w14:paraId="205226E8" w14:textId="77777777" w:rsidR="00452F7B" w:rsidRPr="006E4F05" w:rsidRDefault="006E4F05" w:rsidP="006E4F05">
            <w:pPr>
              <w:widowControl w:val="0"/>
              <w:numPr>
                <w:ilvl w:val="0"/>
                <w:numId w:val="3"/>
              </w:numPr>
              <w:autoSpaceDE w:val="0"/>
              <w:autoSpaceDN w:val="0"/>
              <w:adjustRightInd w:val="0"/>
              <w:contextualSpacing/>
              <w:rPr>
                <w:szCs w:val="24"/>
                <w:lang w:eastAsia="lt-LT"/>
                <w14:ligatures w14:val="standardContextual"/>
              </w:rPr>
            </w:pPr>
            <w:r w:rsidRPr="006E4F05">
              <w:rPr>
                <w:szCs w:val="24"/>
                <w:lang w:eastAsia="lt-LT"/>
                <w14:ligatures w14:val="standardContextual"/>
              </w:rPr>
              <w:t>Psichologinės gerovės ir psichikos sveikatos stiprinimo paslaugų teik</w:t>
            </w:r>
            <w:r>
              <w:rPr>
                <w:szCs w:val="24"/>
                <w:lang w:eastAsia="lt-LT"/>
                <w14:ligatures w14:val="standardContextual"/>
              </w:rPr>
              <w:t>imo savivaldybėje organizavimas.</w:t>
            </w:r>
          </w:p>
        </w:tc>
        <w:tc>
          <w:tcPr>
            <w:tcW w:w="5086" w:type="dxa"/>
            <w:tcBorders>
              <w:top w:val="single" w:sz="4" w:space="0" w:color="auto"/>
              <w:left w:val="single" w:sz="4" w:space="0" w:color="auto"/>
              <w:bottom w:val="single" w:sz="4" w:space="0" w:color="auto"/>
              <w:right w:val="single" w:sz="4" w:space="0" w:color="auto"/>
            </w:tcBorders>
          </w:tcPr>
          <w:p w14:paraId="0AAB47EF" w14:textId="77777777" w:rsidR="00452F7B" w:rsidRDefault="00452F7B">
            <w:pPr>
              <w:suppressAutoHyphens/>
              <w:jc w:val="both"/>
              <w:rPr>
                <w:kern w:val="2"/>
                <w:szCs w:val="24"/>
                <w:lang w:eastAsia="ar-SA"/>
              </w:rPr>
            </w:pPr>
            <w:r>
              <w:rPr>
                <w:kern w:val="2"/>
                <w:szCs w:val="24"/>
                <w:lang w:eastAsia="ar-SA"/>
              </w:rPr>
              <w:t>1.2.7.</w:t>
            </w:r>
            <w:r w:rsidR="00BC01CF">
              <w:rPr>
                <w:kern w:val="2"/>
                <w:szCs w:val="24"/>
                <w:lang w:eastAsia="ar-SA"/>
              </w:rPr>
              <w:t xml:space="preserve"> Kita visuomenės sveikatos priežiūra</w:t>
            </w:r>
          </w:p>
        </w:tc>
      </w:tr>
    </w:tbl>
    <w:p w14:paraId="7C868B05" w14:textId="77777777" w:rsidR="00FF6420" w:rsidRDefault="00FF6420" w:rsidP="00FF6420">
      <w:pPr>
        <w:suppressAutoHyphens/>
        <w:ind w:firstLine="567"/>
        <w:jc w:val="both"/>
        <w:rPr>
          <w:kern w:val="2"/>
          <w:szCs w:val="24"/>
          <w:lang w:eastAsia="ar-SA"/>
        </w:rPr>
      </w:pPr>
    </w:p>
    <w:p w14:paraId="50903E45" w14:textId="77777777" w:rsidR="00FF6420" w:rsidRDefault="00FF6420" w:rsidP="00FF6420">
      <w:pPr>
        <w:suppressAutoHyphens/>
        <w:ind w:firstLine="567"/>
        <w:jc w:val="both"/>
        <w:rPr>
          <w:kern w:val="2"/>
          <w:szCs w:val="24"/>
          <w:lang w:eastAsia="ar-SA"/>
        </w:rPr>
      </w:pPr>
      <w:r>
        <w:rPr>
          <w:kern w:val="2"/>
          <w:szCs w:val="24"/>
          <w:lang w:eastAsia="ar-SA"/>
        </w:rPr>
        <w:t>2.2. ASPĮ</w:t>
      </w:r>
      <w:r>
        <w:rPr>
          <w:kern w:val="2"/>
          <w:szCs w:val="24"/>
          <w:vertAlign w:val="subscript"/>
          <w:lang w:eastAsia="ar-SA"/>
        </w:rPr>
        <w:t>1</w:t>
      </w:r>
      <w:r>
        <w:rPr>
          <w:kern w:val="2"/>
          <w:szCs w:val="24"/>
          <w:lang w:eastAsia="ar-SA"/>
        </w:rPr>
        <w:t xml:space="preserve"> teikia šias SSC paslaugų sąrašo paslaugas: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93"/>
        <w:gridCol w:w="5064"/>
      </w:tblGrid>
      <w:tr w:rsidR="00FF6420" w14:paraId="0B96AB4C"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48B1B5DB" w14:textId="77777777" w:rsidR="00FF6420" w:rsidRDefault="00FF6420">
            <w:pPr>
              <w:suppressAutoHyphens/>
              <w:jc w:val="both"/>
              <w:rPr>
                <w:kern w:val="2"/>
                <w:szCs w:val="24"/>
                <w:lang w:eastAsia="ar-SA"/>
              </w:rPr>
            </w:pPr>
            <w:r>
              <w:rPr>
                <w:kern w:val="2"/>
                <w:szCs w:val="24"/>
                <w:lang w:eastAsia="ar-SA"/>
              </w:rPr>
              <w:t>Eil. Nr.</w:t>
            </w:r>
          </w:p>
        </w:tc>
        <w:tc>
          <w:tcPr>
            <w:tcW w:w="3969" w:type="dxa"/>
            <w:tcBorders>
              <w:top w:val="single" w:sz="4" w:space="0" w:color="auto"/>
              <w:left w:val="single" w:sz="4" w:space="0" w:color="auto"/>
              <w:bottom w:val="single" w:sz="4" w:space="0" w:color="auto"/>
              <w:right w:val="single" w:sz="4" w:space="0" w:color="auto"/>
            </w:tcBorders>
            <w:hideMark/>
          </w:tcPr>
          <w:p w14:paraId="649A75C3" w14:textId="77777777" w:rsidR="00FF6420" w:rsidRDefault="00FF6420">
            <w:pPr>
              <w:suppressAutoHyphens/>
              <w:jc w:val="both"/>
              <w:rPr>
                <w:kern w:val="2"/>
                <w:szCs w:val="24"/>
                <w:lang w:eastAsia="ar-SA"/>
              </w:rPr>
            </w:pPr>
            <w:r>
              <w:rPr>
                <w:kern w:val="2"/>
                <w:szCs w:val="24"/>
                <w:lang w:eastAsia="ar-SA"/>
              </w:rPr>
              <w:t xml:space="preserve">Paslauga </w:t>
            </w:r>
          </w:p>
        </w:tc>
        <w:tc>
          <w:tcPr>
            <w:tcW w:w="5209" w:type="dxa"/>
            <w:tcBorders>
              <w:top w:val="single" w:sz="4" w:space="0" w:color="auto"/>
              <w:left w:val="single" w:sz="4" w:space="0" w:color="auto"/>
              <w:bottom w:val="single" w:sz="4" w:space="0" w:color="auto"/>
              <w:right w:val="single" w:sz="4" w:space="0" w:color="auto"/>
            </w:tcBorders>
            <w:hideMark/>
          </w:tcPr>
          <w:p w14:paraId="14A4A690" w14:textId="77777777" w:rsidR="00FF6420" w:rsidRDefault="00FF6420">
            <w:pPr>
              <w:suppressAutoHyphens/>
              <w:jc w:val="both"/>
              <w:rPr>
                <w:kern w:val="2"/>
                <w:szCs w:val="24"/>
                <w:lang w:eastAsia="ar-SA"/>
              </w:rPr>
            </w:pPr>
            <w:r>
              <w:rPr>
                <w:kern w:val="2"/>
                <w:szCs w:val="24"/>
                <w:lang w:eastAsia="ar-SA"/>
              </w:rPr>
              <w:t>Įsakymu patvirtinto tvarkos aprašo punktas, kurį atitinka paslauga</w:t>
            </w:r>
          </w:p>
        </w:tc>
      </w:tr>
      <w:tr w:rsidR="00FF6420" w14:paraId="291A5197"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2E3632F1" w14:textId="77777777" w:rsidR="00FF6420" w:rsidRDefault="00FF6420">
            <w:pPr>
              <w:suppressAutoHyphens/>
              <w:jc w:val="both"/>
              <w:rPr>
                <w:kern w:val="2"/>
                <w:szCs w:val="24"/>
                <w:lang w:eastAsia="ar-SA"/>
              </w:rPr>
            </w:pPr>
            <w:r>
              <w:rPr>
                <w:kern w:val="2"/>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14:paraId="704D0118" w14:textId="77777777" w:rsidR="00FF6420" w:rsidRDefault="006E6720">
            <w:pPr>
              <w:suppressAutoHyphens/>
              <w:jc w:val="both"/>
              <w:rPr>
                <w:kern w:val="2"/>
                <w:szCs w:val="24"/>
                <w:lang w:eastAsia="ar-SA"/>
              </w:rPr>
            </w:pPr>
            <w:r>
              <w:rPr>
                <w:kern w:val="2"/>
                <w:szCs w:val="24"/>
                <w:lang w:eastAsia="ar-SA"/>
              </w:rPr>
              <w:t>Šeimos medicinos (šeimos gydytojo komandos) paslaugos</w:t>
            </w:r>
          </w:p>
        </w:tc>
        <w:tc>
          <w:tcPr>
            <w:tcW w:w="5209" w:type="dxa"/>
            <w:tcBorders>
              <w:top w:val="single" w:sz="4" w:space="0" w:color="auto"/>
              <w:left w:val="single" w:sz="4" w:space="0" w:color="auto"/>
              <w:bottom w:val="single" w:sz="4" w:space="0" w:color="auto"/>
              <w:right w:val="single" w:sz="4" w:space="0" w:color="auto"/>
            </w:tcBorders>
          </w:tcPr>
          <w:p w14:paraId="552FE2BD" w14:textId="77777777" w:rsidR="00A04253" w:rsidRDefault="00A04253">
            <w:pPr>
              <w:suppressAutoHyphens/>
              <w:jc w:val="both"/>
              <w:rPr>
                <w:kern w:val="2"/>
                <w:szCs w:val="24"/>
                <w:lang w:eastAsia="ar-SA"/>
              </w:rPr>
            </w:pPr>
            <w:r>
              <w:rPr>
                <w:kern w:val="2"/>
                <w:szCs w:val="24"/>
                <w:lang w:eastAsia="ar-SA"/>
              </w:rPr>
              <w:t>16.1</w:t>
            </w:r>
          </w:p>
        </w:tc>
      </w:tr>
      <w:tr w:rsidR="00FF6420" w14:paraId="2624BFAF"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71B8DB07" w14:textId="77777777" w:rsidR="00FF6420" w:rsidRDefault="00FF6420">
            <w:pPr>
              <w:suppressAutoHyphens/>
              <w:jc w:val="both"/>
              <w:rPr>
                <w:kern w:val="2"/>
                <w:szCs w:val="24"/>
                <w:lang w:eastAsia="ar-SA"/>
              </w:rPr>
            </w:pPr>
            <w:r>
              <w:rPr>
                <w:kern w:val="2"/>
                <w:szCs w:val="24"/>
                <w:lang w:eastAsia="ar-SA"/>
              </w:rPr>
              <w:t>2.</w:t>
            </w:r>
          </w:p>
        </w:tc>
        <w:tc>
          <w:tcPr>
            <w:tcW w:w="3969" w:type="dxa"/>
            <w:tcBorders>
              <w:top w:val="single" w:sz="4" w:space="0" w:color="auto"/>
              <w:left w:val="single" w:sz="4" w:space="0" w:color="auto"/>
              <w:bottom w:val="single" w:sz="4" w:space="0" w:color="auto"/>
              <w:right w:val="single" w:sz="4" w:space="0" w:color="auto"/>
            </w:tcBorders>
          </w:tcPr>
          <w:p w14:paraId="5BB79F31" w14:textId="77777777" w:rsidR="00FF6420" w:rsidRDefault="006E6720">
            <w:pPr>
              <w:suppressAutoHyphens/>
              <w:jc w:val="both"/>
              <w:rPr>
                <w:kern w:val="2"/>
                <w:szCs w:val="24"/>
                <w:lang w:eastAsia="ar-SA"/>
              </w:rPr>
            </w:pPr>
            <w:r>
              <w:rPr>
                <w:kern w:val="2"/>
                <w:szCs w:val="24"/>
                <w:lang w:eastAsia="ar-SA"/>
              </w:rPr>
              <w:t>Pirminės ambulatorinės odontologijos paslaugos</w:t>
            </w:r>
          </w:p>
        </w:tc>
        <w:tc>
          <w:tcPr>
            <w:tcW w:w="5209" w:type="dxa"/>
            <w:tcBorders>
              <w:top w:val="single" w:sz="4" w:space="0" w:color="auto"/>
              <w:left w:val="single" w:sz="4" w:space="0" w:color="auto"/>
              <w:bottom w:val="single" w:sz="4" w:space="0" w:color="auto"/>
              <w:right w:val="single" w:sz="4" w:space="0" w:color="auto"/>
            </w:tcBorders>
          </w:tcPr>
          <w:p w14:paraId="2E62FA30" w14:textId="77777777" w:rsidR="00A04253" w:rsidRDefault="00A04253">
            <w:pPr>
              <w:suppressAutoHyphens/>
              <w:jc w:val="both"/>
              <w:rPr>
                <w:kern w:val="2"/>
                <w:szCs w:val="24"/>
                <w:lang w:eastAsia="ar-SA"/>
              </w:rPr>
            </w:pPr>
            <w:r>
              <w:rPr>
                <w:kern w:val="2"/>
                <w:szCs w:val="24"/>
                <w:lang w:eastAsia="ar-SA"/>
              </w:rPr>
              <w:t>16.3</w:t>
            </w:r>
          </w:p>
        </w:tc>
      </w:tr>
      <w:tr w:rsidR="00FF6420" w14:paraId="53ADF7A6"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6ADA518C" w14:textId="77777777" w:rsidR="00FF6420" w:rsidRDefault="00FF6420">
            <w:pPr>
              <w:suppressAutoHyphens/>
              <w:jc w:val="both"/>
              <w:rPr>
                <w:kern w:val="2"/>
                <w:szCs w:val="24"/>
                <w:lang w:eastAsia="ar-SA"/>
              </w:rPr>
            </w:pPr>
            <w:r>
              <w:rPr>
                <w:kern w:val="2"/>
                <w:szCs w:val="24"/>
                <w:lang w:eastAsia="ar-SA"/>
              </w:rPr>
              <w:t>3.</w:t>
            </w:r>
          </w:p>
        </w:tc>
        <w:tc>
          <w:tcPr>
            <w:tcW w:w="3969" w:type="dxa"/>
            <w:tcBorders>
              <w:top w:val="single" w:sz="4" w:space="0" w:color="auto"/>
              <w:left w:val="single" w:sz="4" w:space="0" w:color="auto"/>
              <w:bottom w:val="single" w:sz="4" w:space="0" w:color="auto"/>
              <w:right w:val="single" w:sz="4" w:space="0" w:color="auto"/>
            </w:tcBorders>
          </w:tcPr>
          <w:p w14:paraId="547751CF" w14:textId="77777777" w:rsidR="00FF6420" w:rsidRDefault="006E6720">
            <w:pPr>
              <w:suppressAutoHyphens/>
              <w:jc w:val="both"/>
              <w:rPr>
                <w:kern w:val="2"/>
                <w:szCs w:val="24"/>
                <w:lang w:eastAsia="ar-SA"/>
              </w:rPr>
            </w:pPr>
            <w:r>
              <w:rPr>
                <w:kern w:val="2"/>
                <w:szCs w:val="24"/>
                <w:lang w:eastAsia="ar-SA"/>
              </w:rPr>
              <w:t>Ambulatorinės slaugos paslaugos namuose</w:t>
            </w:r>
          </w:p>
        </w:tc>
        <w:tc>
          <w:tcPr>
            <w:tcW w:w="5209" w:type="dxa"/>
            <w:tcBorders>
              <w:top w:val="single" w:sz="4" w:space="0" w:color="auto"/>
              <w:left w:val="single" w:sz="4" w:space="0" w:color="auto"/>
              <w:bottom w:val="single" w:sz="4" w:space="0" w:color="auto"/>
              <w:right w:val="single" w:sz="4" w:space="0" w:color="auto"/>
            </w:tcBorders>
          </w:tcPr>
          <w:p w14:paraId="008A460C" w14:textId="77777777" w:rsidR="00A04253" w:rsidRDefault="00A04253">
            <w:pPr>
              <w:suppressAutoHyphens/>
              <w:jc w:val="both"/>
              <w:rPr>
                <w:kern w:val="2"/>
                <w:szCs w:val="24"/>
                <w:lang w:eastAsia="ar-SA"/>
              </w:rPr>
            </w:pPr>
            <w:r>
              <w:rPr>
                <w:kern w:val="2"/>
                <w:szCs w:val="24"/>
                <w:lang w:eastAsia="ar-SA"/>
              </w:rPr>
              <w:t>16.4</w:t>
            </w:r>
          </w:p>
        </w:tc>
      </w:tr>
      <w:tr w:rsidR="006E6720" w14:paraId="6E281304" w14:textId="77777777" w:rsidTr="00FF6420">
        <w:tc>
          <w:tcPr>
            <w:tcW w:w="675" w:type="dxa"/>
            <w:tcBorders>
              <w:top w:val="single" w:sz="4" w:space="0" w:color="auto"/>
              <w:left w:val="single" w:sz="4" w:space="0" w:color="auto"/>
              <w:bottom w:val="single" w:sz="4" w:space="0" w:color="auto"/>
              <w:right w:val="single" w:sz="4" w:space="0" w:color="auto"/>
            </w:tcBorders>
          </w:tcPr>
          <w:p w14:paraId="54028B79" w14:textId="77777777" w:rsidR="006E6720" w:rsidRDefault="006E6720">
            <w:pPr>
              <w:suppressAutoHyphens/>
              <w:jc w:val="both"/>
              <w:rPr>
                <w:kern w:val="2"/>
                <w:szCs w:val="24"/>
                <w:lang w:eastAsia="ar-SA"/>
              </w:rPr>
            </w:pPr>
            <w:r>
              <w:rPr>
                <w:kern w:val="2"/>
                <w:szCs w:val="24"/>
                <w:lang w:eastAsia="ar-SA"/>
              </w:rPr>
              <w:lastRenderedPageBreak/>
              <w:t>4.</w:t>
            </w:r>
          </w:p>
        </w:tc>
        <w:tc>
          <w:tcPr>
            <w:tcW w:w="3969" w:type="dxa"/>
            <w:tcBorders>
              <w:top w:val="single" w:sz="4" w:space="0" w:color="auto"/>
              <w:left w:val="single" w:sz="4" w:space="0" w:color="auto"/>
              <w:bottom w:val="single" w:sz="4" w:space="0" w:color="auto"/>
              <w:right w:val="single" w:sz="4" w:space="0" w:color="auto"/>
            </w:tcBorders>
          </w:tcPr>
          <w:p w14:paraId="00AD830B" w14:textId="77777777" w:rsidR="006E6720" w:rsidRDefault="006E6720" w:rsidP="006C519B">
            <w:pPr>
              <w:suppressAutoHyphens/>
              <w:jc w:val="both"/>
              <w:rPr>
                <w:kern w:val="2"/>
                <w:szCs w:val="24"/>
                <w:lang w:eastAsia="ar-SA"/>
              </w:rPr>
            </w:pPr>
            <w:proofErr w:type="spellStart"/>
            <w:r w:rsidRPr="006C519B">
              <w:rPr>
                <w:kern w:val="2"/>
                <w:szCs w:val="24"/>
                <w:lang w:eastAsia="ar-SA"/>
              </w:rPr>
              <w:t>Paliatyviosios</w:t>
            </w:r>
            <w:proofErr w:type="spellEnd"/>
            <w:r w:rsidRPr="006C519B">
              <w:rPr>
                <w:kern w:val="2"/>
                <w:szCs w:val="24"/>
                <w:lang w:eastAsia="ar-SA"/>
              </w:rPr>
              <w:t xml:space="preserve"> pagalbos ambulatorinės paslaugos</w:t>
            </w:r>
            <w:r w:rsidR="00886728" w:rsidRPr="006C519B">
              <w:rPr>
                <w:kern w:val="2"/>
                <w:szCs w:val="24"/>
                <w:lang w:eastAsia="ar-SA"/>
              </w:rPr>
              <w:t xml:space="preserve"> </w:t>
            </w:r>
          </w:p>
        </w:tc>
        <w:tc>
          <w:tcPr>
            <w:tcW w:w="5209" w:type="dxa"/>
            <w:tcBorders>
              <w:top w:val="single" w:sz="4" w:space="0" w:color="auto"/>
              <w:left w:val="single" w:sz="4" w:space="0" w:color="auto"/>
              <w:bottom w:val="single" w:sz="4" w:space="0" w:color="auto"/>
              <w:right w:val="single" w:sz="4" w:space="0" w:color="auto"/>
            </w:tcBorders>
          </w:tcPr>
          <w:p w14:paraId="1B88E78F" w14:textId="77777777" w:rsidR="00A04253" w:rsidRDefault="00A04253">
            <w:pPr>
              <w:suppressAutoHyphens/>
              <w:jc w:val="both"/>
              <w:rPr>
                <w:kern w:val="2"/>
                <w:szCs w:val="24"/>
                <w:lang w:eastAsia="ar-SA"/>
              </w:rPr>
            </w:pPr>
            <w:r>
              <w:rPr>
                <w:kern w:val="2"/>
                <w:szCs w:val="24"/>
                <w:lang w:eastAsia="ar-SA"/>
              </w:rPr>
              <w:t>16.6</w:t>
            </w:r>
          </w:p>
        </w:tc>
      </w:tr>
      <w:tr w:rsidR="00677A88" w14:paraId="60D5A33A" w14:textId="77777777" w:rsidTr="00FF6420">
        <w:tc>
          <w:tcPr>
            <w:tcW w:w="675" w:type="dxa"/>
            <w:tcBorders>
              <w:top w:val="single" w:sz="4" w:space="0" w:color="auto"/>
              <w:left w:val="single" w:sz="4" w:space="0" w:color="auto"/>
              <w:bottom w:val="single" w:sz="4" w:space="0" w:color="auto"/>
              <w:right w:val="single" w:sz="4" w:space="0" w:color="auto"/>
            </w:tcBorders>
          </w:tcPr>
          <w:p w14:paraId="126E8365" w14:textId="77777777" w:rsidR="00677A88" w:rsidRDefault="00677A88">
            <w:pPr>
              <w:suppressAutoHyphens/>
              <w:jc w:val="both"/>
              <w:rPr>
                <w:kern w:val="2"/>
                <w:szCs w:val="24"/>
                <w:lang w:eastAsia="ar-SA"/>
              </w:rPr>
            </w:pPr>
            <w:r>
              <w:rPr>
                <w:kern w:val="2"/>
                <w:szCs w:val="24"/>
                <w:lang w:eastAsia="ar-SA"/>
              </w:rPr>
              <w:t>5.</w:t>
            </w:r>
          </w:p>
        </w:tc>
        <w:tc>
          <w:tcPr>
            <w:tcW w:w="3969" w:type="dxa"/>
            <w:tcBorders>
              <w:top w:val="single" w:sz="4" w:space="0" w:color="auto"/>
              <w:left w:val="single" w:sz="4" w:space="0" w:color="auto"/>
              <w:bottom w:val="single" w:sz="4" w:space="0" w:color="auto"/>
              <w:right w:val="single" w:sz="4" w:space="0" w:color="auto"/>
            </w:tcBorders>
          </w:tcPr>
          <w:p w14:paraId="34B36A05" w14:textId="77777777" w:rsidR="00677A88" w:rsidRPr="00687209" w:rsidRDefault="001939E8">
            <w:pPr>
              <w:suppressAutoHyphens/>
              <w:jc w:val="both"/>
              <w:rPr>
                <w:kern w:val="2"/>
                <w:szCs w:val="24"/>
                <w:lang w:eastAsia="ar-SA"/>
              </w:rPr>
            </w:pPr>
            <w:r w:rsidRPr="00687209">
              <w:rPr>
                <w:kern w:val="2"/>
                <w:szCs w:val="24"/>
                <w:lang w:eastAsia="ar-SA"/>
              </w:rPr>
              <w:t>Cukrinio diabeto slaugos paslaugos</w:t>
            </w:r>
          </w:p>
        </w:tc>
        <w:tc>
          <w:tcPr>
            <w:tcW w:w="5209" w:type="dxa"/>
            <w:tcBorders>
              <w:top w:val="single" w:sz="4" w:space="0" w:color="auto"/>
              <w:left w:val="single" w:sz="4" w:space="0" w:color="auto"/>
              <w:bottom w:val="single" w:sz="4" w:space="0" w:color="auto"/>
              <w:right w:val="single" w:sz="4" w:space="0" w:color="auto"/>
            </w:tcBorders>
          </w:tcPr>
          <w:p w14:paraId="61F721B9" w14:textId="77777777" w:rsidR="00677A88" w:rsidRDefault="00A04253">
            <w:pPr>
              <w:suppressAutoHyphens/>
              <w:jc w:val="both"/>
              <w:rPr>
                <w:kern w:val="2"/>
                <w:szCs w:val="24"/>
                <w:lang w:eastAsia="ar-SA"/>
              </w:rPr>
            </w:pPr>
            <w:r>
              <w:rPr>
                <w:kern w:val="2"/>
                <w:szCs w:val="24"/>
                <w:lang w:eastAsia="ar-SA"/>
              </w:rPr>
              <w:t>16.10</w:t>
            </w:r>
          </w:p>
        </w:tc>
      </w:tr>
      <w:tr w:rsidR="001939E8" w14:paraId="63FDFAD4" w14:textId="77777777" w:rsidTr="00FF6420">
        <w:tc>
          <w:tcPr>
            <w:tcW w:w="675" w:type="dxa"/>
            <w:tcBorders>
              <w:top w:val="single" w:sz="4" w:space="0" w:color="auto"/>
              <w:left w:val="single" w:sz="4" w:space="0" w:color="auto"/>
              <w:bottom w:val="single" w:sz="4" w:space="0" w:color="auto"/>
              <w:right w:val="single" w:sz="4" w:space="0" w:color="auto"/>
            </w:tcBorders>
          </w:tcPr>
          <w:p w14:paraId="7EE3CCEC" w14:textId="77777777" w:rsidR="001939E8" w:rsidRDefault="001939E8">
            <w:pPr>
              <w:suppressAutoHyphens/>
              <w:jc w:val="both"/>
              <w:rPr>
                <w:kern w:val="2"/>
                <w:szCs w:val="24"/>
                <w:lang w:eastAsia="ar-SA"/>
              </w:rPr>
            </w:pPr>
            <w:r>
              <w:rPr>
                <w:kern w:val="2"/>
                <w:szCs w:val="24"/>
                <w:lang w:eastAsia="ar-SA"/>
              </w:rPr>
              <w:t>6.</w:t>
            </w:r>
          </w:p>
        </w:tc>
        <w:tc>
          <w:tcPr>
            <w:tcW w:w="3969" w:type="dxa"/>
            <w:tcBorders>
              <w:top w:val="single" w:sz="4" w:space="0" w:color="auto"/>
              <w:left w:val="single" w:sz="4" w:space="0" w:color="auto"/>
              <w:bottom w:val="single" w:sz="4" w:space="0" w:color="auto"/>
              <w:right w:val="single" w:sz="4" w:space="0" w:color="auto"/>
            </w:tcBorders>
          </w:tcPr>
          <w:p w14:paraId="0439664F" w14:textId="77777777" w:rsidR="001939E8" w:rsidRPr="00687209" w:rsidRDefault="001939E8">
            <w:pPr>
              <w:suppressAutoHyphens/>
              <w:jc w:val="both"/>
              <w:rPr>
                <w:kern w:val="2"/>
                <w:szCs w:val="24"/>
                <w:lang w:eastAsia="ar-SA"/>
              </w:rPr>
            </w:pPr>
            <w:r w:rsidRPr="00687209">
              <w:rPr>
                <w:kern w:val="2"/>
                <w:szCs w:val="24"/>
                <w:lang w:eastAsia="ar-SA"/>
              </w:rPr>
              <w:t>Ambulatorinės ankstyvosios intervencijos besilaukiančioms šeimoms ir iki vaikui sueina 2 metai paslaugos (šeimų lankymo paslaugos)</w:t>
            </w:r>
          </w:p>
        </w:tc>
        <w:tc>
          <w:tcPr>
            <w:tcW w:w="5209" w:type="dxa"/>
            <w:tcBorders>
              <w:top w:val="single" w:sz="4" w:space="0" w:color="auto"/>
              <w:left w:val="single" w:sz="4" w:space="0" w:color="auto"/>
              <w:bottom w:val="single" w:sz="4" w:space="0" w:color="auto"/>
              <w:right w:val="single" w:sz="4" w:space="0" w:color="auto"/>
            </w:tcBorders>
          </w:tcPr>
          <w:p w14:paraId="29169FD2" w14:textId="77777777" w:rsidR="001939E8" w:rsidRDefault="00A04253">
            <w:pPr>
              <w:suppressAutoHyphens/>
              <w:jc w:val="both"/>
              <w:rPr>
                <w:kern w:val="2"/>
                <w:szCs w:val="24"/>
                <w:lang w:eastAsia="ar-SA"/>
              </w:rPr>
            </w:pPr>
            <w:r>
              <w:rPr>
                <w:kern w:val="2"/>
                <w:szCs w:val="24"/>
                <w:lang w:eastAsia="ar-SA"/>
              </w:rPr>
              <w:t>16.11</w:t>
            </w:r>
          </w:p>
        </w:tc>
      </w:tr>
      <w:tr w:rsidR="001939E8" w14:paraId="335C8B1F" w14:textId="77777777" w:rsidTr="00FF6420">
        <w:tc>
          <w:tcPr>
            <w:tcW w:w="675" w:type="dxa"/>
            <w:tcBorders>
              <w:top w:val="single" w:sz="4" w:space="0" w:color="auto"/>
              <w:left w:val="single" w:sz="4" w:space="0" w:color="auto"/>
              <w:bottom w:val="single" w:sz="4" w:space="0" w:color="auto"/>
              <w:right w:val="single" w:sz="4" w:space="0" w:color="auto"/>
            </w:tcBorders>
          </w:tcPr>
          <w:p w14:paraId="218C720E" w14:textId="77777777" w:rsidR="001939E8" w:rsidRDefault="001939E8">
            <w:pPr>
              <w:suppressAutoHyphens/>
              <w:jc w:val="both"/>
              <w:rPr>
                <w:kern w:val="2"/>
                <w:szCs w:val="24"/>
                <w:lang w:eastAsia="ar-SA"/>
              </w:rPr>
            </w:pPr>
            <w:r>
              <w:rPr>
                <w:kern w:val="2"/>
                <w:szCs w:val="24"/>
                <w:lang w:eastAsia="ar-SA"/>
              </w:rPr>
              <w:t>7.</w:t>
            </w:r>
          </w:p>
        </w:tc>
        <w:tc>
          <w:tcPr>
            <w:tcW w:w="3969" w:type="dxa"/>
            <w:tcBorders>
              <w:top w:val="single" w:sz="4" w:space="0" w:color="auto"/>
              <w:left w:val="single" w:sz="4" w:space="0" w:color="auto"/>
              <w:bottom w:val="single" w:sz="4" w:space="0" w:color="auto"/>
              <w:right w:val="single" w:sz="4" w:space="0" w:color="auto"/>
            </w:tcBorders>
          </w:tcPr>
          <w:p w14:paraId="2400512A" w14:textId="77777777" w:rsidR="001939E8" w:rsidRPr="00687209" w:rsidRDefault="001939E8">
            <w:pPr>
              <w:suppressAutoHyphens/>
              <w:jc w:val="both"/>
              <w:rPr>
                <w:kern w:val="2"/>
                <w:szCs w:val="24"/>
                <w:lang w:eastAsia="ar-SA"/>
              </w:rPr>
            </w:pPr>
            <w:r w:rsidRPr="00687209">
              <w:rPr>
                <w:kern w:val="2"/>
                <w:szCs w:val="24"/>
                <w:lang w:eastAsia="ar-SA"/>
              </w:rPr>
              <w:t>Pagalb</w:t>
            </w:r>
            <w:r w:rsidR="00A4459E">
              <w:rPr>
                <w:kern w:val="2"/>
                <w:szCs w:val="24"/>
                <w:lang w:eastAsia="ar-SA"/>
              </w:rPr>
              <w:t>a pacientui užsiregistruoti pavė</w:t>
            </w:r>
            <w:r w:rsidRPr="00687209">
              <w:rPr>
                <w:kern w:val="2"/>
                <w:szCs w:val="24"/>
                <w:lang w:eastAsia="ar-SA"/>
              </w:rPr>
              <w:t>žėjimo paslaugai gauti</w:t>
            </w:r>
            <w:r w:rsidR="00A4459E">
              <w:rPr>
                <w:kern w:val="2"/>
                <w:szCs w:val="24"/>
                <w:lang w:eastAsia="ar-SA"/>
              </w:rPr>
              <w:t xml:space="preserve"> (pradėjus teikti pavėžėjimo paslaugą rajone)</w:t>
            </w:r>
          </w:p>
        </w:tc>
        <w:tc>
          <w:tcPr>
            <w:tcW w:w="5209" w:type="dxa"/>
            <w:tcBorders>
              <w:top w:val="single" w:sz="4" w:space="0" w:color="auto"/>
              <w:left w:val="single" w:sz="4" w:space="0" w:color="auto"/>
              <w:bottom w:val="single" w:sz="4" w:space="0" w:color="auto"/>
              <w:right w:val="single" w:sz="4" w:space="0" w:color="auto"/>
            </w:tcBorders>
          </w:tcPr>
          <w:p w14:paraId="3B367613" w14:textId="77777777" w:rsidR="001939E8" w:rsidRDefault="00A04253">
            <w:pPr>
              <w:suppressAutoHyphens/>
              <w:jc w:val="both"/>
              <w:rPr>
                <w:kern w:val="2"/>
                <w:szCs w:val="24"/>
                <w:lang w:eastAsia="ar-SA"/>
              </w:rPr>
            </w:pPr>
            <w:r>
              <w:rPr>
                <w:kern w:val="2"/>
                <w:szCs w:val="24"/>
                <w:lang w:eastAsia="ar-SA"/>
              </w:rPr>
              <w:t>16.15</w:t>
            </w:r>
          </w:p>
        </w:tc>
      </w:tr>
    </w:tbl>
    <w:p w14:paraId="00520466" w14:textId="77777777" w:rsidR="00FF6420" w:rsidRDefault="00FF6420" w:rsidP="00FF6420">
      <w:pPr>
        <w:suppressAutoHyphens/>
        <w:ind w:firstLine="567"/>
        <w:jc w:val="both"/>
        <w:rPr>
          <w:kern w:val="2"/>
          <w:szCs w:val="24"/>
          <w:lang w:eastAsia="ar-SA"/>
        </w:rPr>
      </w:pPr>
    </w:p>
    <w:p w14:paraId="657F7240" w14:textId="77777777" w:rsidR="00FF6420" w:rsidRDefault="00FF6420" w:rsidP="00FF6420">
      <w:pPr>
        <w:suppressAutoHyphens/>
        <w:ind w:firstLine="567"/>
        <w:jc w:val="both"/>
        <w:rPr>
          <w:kern w:val="2"/>
          <w:szCs w:val="24"/>
          <w:lang w:eastAsia="ar-SA"/>
        </w:rPr>
      </w:pPr>
      <w:r>
        <w:rPr>
          <w:kern w:val="2"/>
          <w:szCs w:val="24"/>
          <w:lang w:eastAsia="ar-SA"/>
        </w:rPr>
        <w:t>2.3. ASPĮ</w:t>
      </w:r>
      <w:r w:rsidR="00347A8D">
        <w:rPr>
          <w:kern w:val="2"/>
          <w:szCs w:val="24"/>
          <w:vertAlign w:val="subscript"/>
          <w:lang w:eastAsia="ar-SA"/>
        </w:rPr>
        <w:t>2</w:t>
      </w:r>
      <w:r>
        <w:rPr>
          <w:kern w:val="2"/>
          <w:szCs w:val="24"/>
          <w:lang w:eastAsia="ar-SA"/>
        </w:rPr>
        <w:t xml:space="preserve"> teikia šias SSC paslaugų sąrašo paslaugas: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55"/>
        <w:gridCol w:w="5004"/>
      </w:tblGrid>
      <w:tr w:rsidR="00FF6420" w14:paraId="25E8AA3A"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654F001A" w14:textId="77777777" w:rsidR="00FF6420" w:rsidRDefault="00FF6420">
            <w:pPr>
              <w:suppressAutoHyphens/>
              <w:jc w:val="both"/>
              <w:rPr>
                <w:kern w:val="2"/>
                <w:szCs w:val="24"/>
                <w:lang w:eastAsia="ar-SA"/>
              </w:rPr>
            </w:pPr>
            <w:r>
              <w:rPr>
                <w:kern w:val="2"/>
                <w:szCs w:val="24"/>
                <w:lang w:eastAsia="ar-SA"/>
              </w:rPr>
              <w:t>Eil. Nr.</w:t>
            </w:r>
          </w:p>
        </w:tc>
        <w:tc>
          <w:tcPr>
            <w:tcW w:w="3969" w:type="dxa"/>
            <w:tcBorders>
              <w:top w:val="single" w:sz="4" w:space="0" w:color="auto"/>
              <w:left w:val="single" w:sz="4" w:space="0" w:color="auto"/>
              <w:bottom w:val="single" w:sz="4" w:space="0" w:color="auto"/>
              <w:right w:val="single" w:sz="4" w:space="0" w:color="auto"/>
            </w:tcBorders>
            <w:hideMark/>
          </w:tcPr>
          <w:p w14:paraId="22C3E187" w14:textId="77777777" w:rsidR="00FF6420" w:rsidRDefault="00FF6420">
            <w:pPr>
              <w:suppressAutoHyphens/>
              <w:jc w:val="both"/>
              <w:rPr>
                <w:kern w:val="2"/>
                <w:szCs w:val="24"/>
                <w:lang w:eastAsia="ar-SA"/>
              </w:rPr>
            </w:pPr>
            <w:r>
              <w:rPr>
                <w:kern w:val="2"/>
                <w:szCs w:val="24"/>
                <w:lang w:eastAsia="ar-SA"/>
              </w:rPr>
              <w:t>Paslauga</w:t>
            </w:r>
          </w:p>
        </w:tc>
        <w:tc>
          <w:tcPr>
            <w:tcW w:w="5209" w:type="dxa"/>
            <w:tcBorders>
              <w:top w:val="single" w:sz="4" w:space="0" w:color="auto"/>
              <w:left w:val="single" w:sz="4" w:space="0" w:color="auto"/>
              <w:bottom w:val="single" w:sz="4" w:space="0" w:color="auto"/>
              <w:right w:val="single" w:sz="4" w:space="0" w:color="auto"/>
            </w:tcBorders>
            <w:hideMark/>
          </w:tcPr>
          <w:p w14:paraId="4FAFCA17" w14:textId="77777777" w:rsidR="00FF6420" w:rsidRDefault="00FF6420">
            <w:pPr>
              <w:suppressAutoHyphens/>
              <w:jc w:val="both"/>
              <w:rPr>
                <w:kern w:val="2"/>
                <w:szCs w:val="24"/>
                <w:lang w:eastAsia="ar-SA"/>
              </w:rPr>
            </w:pPr>
            <w:r>
              <w:rPr>
                <w:kern w:val="2"/>
                <w:szCs w:val="24"/>
                <w:lang w:eastAsia="ar-SA"/>
              </w:rPr>
              <w:t>Įsakymu patvirtinto tvarkos aprašo punktas, kurį atitinka paslauga</w:t>
            </w:r>
          </w:p>
        </w:tc>
      </w:tr>
      <w:tr w:rsidR="00FF6420" w14:paraId="61540D09"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69D72CB0" w14:textId="77777777" w:rsidR="00FF6420" w:rsidRDefault="00FF6420">
            <w:pPr>
              <w:suppressAutoHyphens/>
              <w:jc w:val="both"/>
              <w:rPr>
                <w:kern w:val="2"/>
                <w:szCs w:val="24"/>
                <w:lang w:eastAsia="ar-SA"/>
              </w:rPr>
            </w:pPr>
            <w:r>
              <w:rPr>
                <w:kern w:val="2"/>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14:paraId="7EDA4FEC" w14:textId="77777777" w:rsidR="00FF6420" w:rsidRDefault="00874DF6">
            <w:pPr>
              <w:suppressAutoHyphens/>
              <w:jc w:val="both"/>
              <w:rPr>
                <w:kern w:val="2"/>
                <w:szCs w:val="24"/>
                <w:lang w:eastAsia="ar-SA"/>
              </w:rPr>
            </w:pPr>
            <w:r>
              <w:rPr>
                <w:rFonts w:eastAsia="Calibri"/>
                <w:noProof/>
                <w:szCs w:val="24"/>
              </w:rPr>
              <w:t>Palaikomojo gydymo</w:t>
            </w:r>
            <w:r w:rsidR="00513B02" w:rsidRPr="00513B02">
              <w:rPr>
                <w:rFonts w:eastAsia="Calibri"/>
                <w:noProof/>
                <w:szCs w:val="24"/>
              </w:rPr>
              <w:t xml:space="preserve"> ir</w:t>
            </w:r>
            <w:r>
              <w:rPr>
                <w:rFonts w:eastAsia="Calibri"/>
                <w:noProof/>
                <w:szCs w:val="24"/>
              </w:rPr>
              <w:t xml:space="preserve"> slaugos paslaugos</w:t>
            </w:r>
          </w:p>
        </w:tc>
        <w:tc>
          <w:tcPr>
            <w:tcW w:w="5209" w:type="dxa"/>
            <w:tcBorders>
              <w:top w:val="single" w:sz="4" w:space="0" w:color="auto"/>
              <w:left w:val="single" w:sz="4" w:space="0" w:color="auto"/>
              <w:bottom w:val="single" w:sz="4" w:space="0" w:color="auto"/>
              <w:right w:val="single" w:sz="4" w:space="0" w:color="auto"/>
            </w:tcBorders>
          </w:tcPr>
          <w:p w14:paraId="183917D5" w14:textId="77777777" w:rsidR="00FF6420" w:rsidRDefault="00513B02">
            <w:pPr>
              <w:suppressAutoHyphens/>
              <w:jc w:val="both"/>
              <w:rPr>
                <w:kern w:val="2"/>
                <w:szCs w:val="24"/>
                <w:lang w:eastAsia="ar-SA"/>
              </w:rPr>
            </w:pPr>
            <w:r>
              <w:rPr>
                <w:kern w:val="2"/>
                <w:szCs w:val="24"/>
                <w:lang w:eastAsia="ar-SA"/>
              </w:rPr>
              <w:t>16.5</w:t>
            </w:r>
          </w:p>
        </w:tc>
      </w:tr>
      <w:tr w:rsidR="00FF6420" w14:paraId="3124A5D3"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7084F71F" w14:textId="77777777" w:rsidR="00FF6420" w:rsidRDefault="00FF6420">
            <w:pPr>
              <w:suppressAutoHyphens/>
              <w:jc w:val="both"/>
              <w:rPr>
                <w:kern w:val="2"/>
                <w:szCs w:val="24"/>
                <w:lang w:eastAsia="ar-SA"/>
              </w:rPr>
            </w:pPr>
            <w:r>
              <w:rPr>
                <w:kern w:val="2"/>
                <w:szCs w:val="24"/>
                <w:lang w:eastAsia="ar-SA"/>
              </w:rPr>
              <w:t>2.</w:t>
            </w:r>
          </w:p>
        </w:tc>
        <w:tc>
          <w:tcPr>
            <w:tcW w:w="3969" w:type="dxa"/>
            <w:tcBorders>
              <w:top w:val="single" w:sz="4" w:space="0" w:color="auto"/>
              <w:left w:val="single" w:sz="4" w:space="0" w:color="auto"/>
              <w:bottom w:val="single" w:sz="4" w:space="0" w:color="auto"/>
              <w:right w:val="single" w:sz="4" w:space="0" w:color="auto"/>
            </w:tcBorders>
          </w:tcPr>
          <w:p w14:paraId="38094CD5" w14:textId="77777777" w:rsidR="00FF6420" w:rsidRDefault="00513B02">
            <w:pPr>
              <w:suppressAutoHyphens/>
              <w:jc w:val="both"/>
              <w:rPr>
                <w:kern w:val="2"/>
                <w:szCs w:val="24"/>
                <w:lang w:eastAsia="ar-SA"/>
              </w:rPr>
            </w:pPr>
            <w:r>
              <w:rPr>
                <w:rFonts w:eastAsia="Calibri"/>
                <w:noProof/>
                <w:szCs w:val="24"/>
              </w:rPr>
              <w:t>S</w:t>
            </w:r>
            <w:r w:rsidRPr="00513B02">
              <w:rPr>
                <w:rFonts w:eastAsia="Calibri"/>
                <w:noProof/>
                <w:szCs w:val="24"/>
              </w:rPr>
              <w:t>tacionaro paliatyvioji paglba</w:t>
            </w:r>
          </w:p>
        </w:tc>
        <w:tc>
          <w:tcPr>
            <w:tcW w:w="5209" w:type="dxa"/>
            <w:tcBorders>
              <w:top w:val="single" w:sz="4" w:space="0" w:color="auto"/>
              <w:left w:val="single" w:sz="4" w:space="0" w:color="auto"/>
              <w:bottom w:val="single" w:sz="4" w:space="0" w:color="auto"/>
              <w:right w:val="single" w:sz="4" w:space="0" w:color="auto"/>
            </w:tcBorders>
          </w:tcPr>
          <w:p w14:paraId="57D568DC" w14:textId="77777777" w:rsidR="00FF6420" w:rsidRDefault="00513B02">
            <w:pPr>
              <w:suppressAutoHyphens/>
              <w:jc w:val="both"/>
              <w:rPr>
                <w:kern w:val="2"/>
                <w:szCs w:val="24"/>
                <w:lang w:eastAsia="ar-SA"/>
              </w:rPr>
            </w:pPr>
            <w:r>
              <w:rPr>
                <w:kern w:val="2"/>
                <w:szCs w:val="24"/>
                <w:lang w:eastAsia="ar-SA"/>
              </w:rPr>
              <w:t>16.6</w:t>
            </w:r>
          </w:p>
        </w:tc>
      </w:tr>
      <w:tr w:rsidR="00FF6420" w14:paraId="061ABE4F" w14:textId="77777777" w:rsidTr="00FF6420">
        <w:tc>
          <w:tcPr>
            <w:tcW w:w="675" w:type="dxa"/>
            <w:tcBorders>
              <w:top w:val="single" w:sz="4" w:space="0" w:color="auto"/>
              <w:left w:val="single" w:sz="4" w:space="0" w:color="auto"/>
              <w:bottom w:val="single" w:sz="4" w:space="0" w:color="auto"/>
              <w:right w:val="single" w:sz="4" w:space="0" w:color="auto"/>
            </w:tcBorders>
            <w:hideMark/>
          </w:tcPr>
          <w:p w14:paraId="65FA6AB0" w14:textId="77777777" w:rsidR="00FF6420" w:rsidRDefault="00FF6420">
            <w:pPr>
              <w:suppressAutoHyphens/>
              <w:jc w:val="both"/>
              <w:rPr>
                <w:kern w:val="2"/>
                <w:szCs w:val="24"/>
                <w:lang w:eastAsia="ar-SA"/>
              </w:rPr>
            </w:pPr>
            <w:r>
              <w:rPr>
                <w:kern w:val="2"/>
                <w:szCs w:val="24"/>
                <w:lang w:eastAsia="ar-SA"/>
              </w:rPr>
              <w:t>3.</w:t>
            </w:r>
          </w:p>
        </w:tc>
        <w:tc>
          <w:tcPr>
            <w:tcW w:w="3969" w:type="dxa"/>
            <w:tcBorders>
              <w:top w:val="single" w:sz="4" w:space="0" w:color="auto"/>
              <w:left w:val="single" w:sz="4" w:space="0" w:color="auto"/>
              <w:bottom w:val="single" w:sz="4" w:space="0" w:color="auto"/>
              <w:right w:val="single" w:sz="4" w:space="0" w:color="auto"/>
            </w:tcBorders>
          </w:tcPr>
          <w:p w14:paraId="52DBD660" w14:textId="77777777" w:rsidR="00FF6420" w:rsidRDefault="00F90A96">
            <w:pPr>
              <w:suppressAutoHyphens/>
              <w:jc w:val="both"/>
              <w:rPr>
                <w:kern w:val="2"/>
                <w:szCs w:val="24"/>
                <w:lang w:eastAsia="ar-SA"/>
              </w:rPr>
            </w:pPr>
            <w:r>
              <w:rPr>
                <w:rFonts w:eastAsia="Calibri"/>
                <w:noProof/>
                <w:szCs w:val="24"/>
              </w:rPr>
              <w:t>R</w:t>
            </w:r>
            <w:r w:rsidRPr="00F90A96">
              <w:rPr>
                <w:rFonts w:eastAsia="Calibri"/>
                <w:noProof/>
                <w:szCs w:val="24"/>
              </w:rPr>
              <w:t>adiologijos paslaugos</w:t>
            </w:r>
          </w:p>
        </w:tc>
        <w:tc>
          <w:tcPr>
            <w:tcW w:w="5209" w:type="dxa"/>
            <w:tcBorders>
              <w:top w:val="single" w:sz="4" w:space="0" w:color="auto"/>
              <w:left w:val="single" w:sz="4" w:space="0" w:color="auto"/>
              <w:bottom w:val="single" w:sz="4" w:space="0" w:color="auto"/>
              <w:right w:val="single" w:sz="4" w:space="0" w:color="auto"/>
            </w:tcBorders>
          </w:tcPr>
          <w:p w14:paraId="56BC050E" w14:textId="77777777" w:rsidR="00FF6420" w:rsidRDefault="00F90A96">
            <w:pPr>
              <w:suppressAutoHyphens/>
              <w:jc w:val="both"/>
              <w:rPr>
                <w:kern w:val="2"/>
                <w:szCs w:val="24"/>
                <w:lang w:eastAsia="ar-SA"/>
              </w:rPr>
            </w:pPr>
            <w:r>
              <w:rPr>
                <w:kern w:val="2"/>
                <w:szCs w:val="24"/>
                <w:lang w:eastAsia="ar-SA"/>
              </w:rPr>
              <w:t>16.7.1</w:t>
            </w:r>
          </w:p>
        </w:tc>
      </w:tr>
      <w:tr w:rsidR="00F90A96" w14:paraId="1C038584" w14:textId="77777777" w:rsidTr="00FF6420">
        <w:tc>
          <w:tcPr>
            <w:tcW w:w="675" w:type="dxa"/>
            <w:tcBorders>
              <w:top w:val="single" w:sz="4" w:space="0" w:color="auto"/>
              <w:left w:val="single" w:sz="4" w:space="0" w:color="auto"/>
              <w:bottom w:val="single" w:sz="4" w:space="0" w:color="auto"/>
              <w:right w:val="single" w:sz="4" w:space="0" w:color="auto"/>
            </w:tcBorders>
          </w:tcPr>
          <w:p w14:paraId="4B039678" w14:textId="77777777" w:rsidR="00F90A96" w:rsidRDefault="00F90A96">
            <w:pPr>
              <w:suppressAutoHyphens/>
              <w:jc w:val="both"/>
              <w:rPr>
                <w:kern w:val="2"/>
                <w:szCs w:val="24"/>
                <w:lang w:eastAsia="ar-SA"/>
              </w:rPr>
            </w:pPr>
            <w:r>
              <w:rPr>
                <w:kern w:val="2"/>
                <w:szCs w:val="24"/>
                <w:lang w:eastAsia="ar-SA"/>
              </w:rPr>
              <w:t>4.</w:t>
            </w:r>
          </w:p>
        </w:tc>
        <w:tc>
          <w:tcPr>
            <w:tcW w:w="3969" w:type="dxa"/>
            <w:tcBorders>
              <w:top w:val="single" w:sz="4" w:space="0" w:color="auto"/>
              <w:left w:val="single" w:sz="4" w:space="0" w:color="auto"/>
              <w:bottom w:val="single" w:sz="4" w:space="0" w:color="auto"/>
              <w:right w:val="single" w:sz="4" w:space="0" w:color="auto"/>
            </w:tcBorders>
          </w:tcPr>
          <w:p w14:paraId="63B05527" w14:textId="77777777" w:rsidR="00F90A96" w:rsidRDefault="00F90A96">
            <w:pPr>
              <w:suppressAutoHyphens/>
              <w:jc w:val="both"/>
              <w:rPr>
                <w:rFonts w:eastAsia="Calibri"/>
                <w:noProof/>
                <w:szCs w:val="24"/>
              </w:rPr>
            </w:pPr>
            <w:r>
              <w:rPr>
                <w:rFonts w:eastAsia="Calibri"/>
                <w:noProof/>
                <w:szCs w:val="24"/>
              </w:rPr>
              <w:t>R</w:t>
            </w:r>
            <w:r w:rsidRPr="00F90A96">
              <w:rPr>
                <w:rFonts w:eastAsia="Calibri"/>
                <w:noProof/>
                <w:szCs w:val="24"/>
              </w:rPr>
              <w:t>entgeno diagnostikos tyrimai</w:t>
            </w:r>
          </w:p>
        </w:tc>
        <w:tc>
          <w:tcPr>
            <w:tcW w:w="5209" w:type="dxa"/>
            <w:tcBorders>
              <w:top w:val="single" w:sz="4" w:space="0" w:color="auto"/>
              <w:left w:val="single" w:sz="4" w:space="0" w:color="auto"/>
              <w:bottom w:val="single" w:sz="4" w:space="0" w:color="auto"/>
              <w:right w:val="single" w:sz="4" w:space="0" w:color="auto"/>
            </w:tcBorders>
          </w:tcPr>
          <w:p w14:paraId="7EBFB805" w14:textId="77777777" w:rsidR="00F90A96" w:rsidRDefault="00F90A96">
            <w:pPr>
              <w:suppressAutoHyphens/>
              <w:jc w:val="both"/>
              <w:rPr>
                <w:kern w:val="2"/>
                <w:szCs w:val="24"/>
                <w:lang w:eastAsia="ar-SA"/>
              </w:rPr>
            </w:pPr>
            <w:r>
              <w:rPr>
                <w:kern w:val="2"/>
                <w:szCs w:val="24"/>
                <w:lang w:eastAsia="ar-SA"/>
              </w:rPr>
              <w:t>16.7.1.1</w:t>
            </w:r>
          </w:p>
        </w:tc>
      </w:tr>
      <w:tr w:rsidR="00F90A96" w14:paraId="075DA1A4" w14:textId="77777777" w:rsidTr="00FF6420">
        <w:tc>
          <w:tcPr>
            <w:tcW w:w="675" w:type="dxa"/>
            <w:tcBorders>
              <w:top w:val="single" w:sz="4" w:space="0" w:color="auto"/>
              <w:left w:val="single" w:sz="4" w:space="0" w:color="auto"/>
              <w:bottom w:val="single" w:sz="4" w:space="0" w:color="auto"/>
              <w:right w:val="single" w:sz="4" w:space="0" w:color="auto"/>
            </w:tcBorders>
          </w:tcPr>
          <w:p w14:paraId="4E25C96E" w14:textId="77777777" w:rsidR="00F90A96" w:rsidRDefault="00F90A96">
            <w:pPr>
              <w:suppressAutoHyphens/>
              <w:jc w:val="both"/>
              <w:rPr>
                <w:kern w:val="2"/>
                <w:szCs w:val="24"/>
                <w:lang w:eastAsia="ar-SA"/>
              </w:rPr>
            </w:pPr>
            <w:r>
              <w:rPr>
                <w:kern w:val="2"/>
                <w:szCs w:val="24"/>
                <w:lang w:eastAsia="ar-SA"/>
              </w:rPr>
              <w:t>5.</w:t>
            </w:r>
          </w:p>
        </w:tc>
        <w:tc>
          <w:tcPr>
            <w:tcW w:w="3969" w:type="dxa"/>
            <w:tcBorders>
              <w:top w:val="single" w:sz="4" w:space="0" w:color="auto"/>
              <w:left w:val="single" w:sz="4" w:space="0" w:color="auto"/>
              <w:bottom w:val="single" w:sz="4" w:space="0" w:color="auto"/>
              <w:right w:val="single" w:sz="4" w:space="0" w:color="auto"/>
            </w:tcBorders>
          </w:tcPr>
          <w:p w14:paraId="1AAD6ECF" w14:textId="77777777" w:rsidR="00F90A96" w:rsidRDefault="00F90A96">
            <w:pPr>
              <w:suppressAutoHyphens/>
              <w:jc w:val="both"/>
              <w:rPr>
                <w:rFonts w:eastAsia="Calibri"/>
                <w:noProof/>
                <w:szCs w:val="24"/>
              </w:rPr>
            </w:pPr>
            <w:r>
              <w:rPr>
                <w:rFonts w:eastAsia="Calibri"/>
                <w:noProof/>
                <w:szCs w:val="24"/>
              </w:rPr>
              <w:t>U</w:t>
            </w:r>
            <w:r w:rsidRPr="00F90A96">
              <w:rPr>
                <w:rFonts w:eastAsia="Calibri"/>
                <w:noProof/>
                <w:szCs w:val="24"/>
              </w:rPr>
              <w:t>ltragarsiniai tyrimai</w:t>
            </w:r>
            <w:r w:rsidR="00874DF6">
              <w:rPr>
                <w:rFonts w:eastAsia="Calibri"/>
                <w:noProof/>
                <w:szCs w:val="24"/>
              </w:rPr>
              <w:t xml:space="preserve"> (</w:t>
            </w:r>
            <w:r w:rsidR="00874DF6">
              <w:rPr>
                <w:kern w:val="2"/>
                <w:szCs w:val="24"/>
                <w:lang w:eastAsia="ar-SA"/>
              </w:rPr>
              <w:t>išskyrus galvos, širdies, kraujagyslių, raumenų ir sąnarių)</w:t>
            </w:r>
          </w:p>
        </w:tc>
        <w:tc>
          <w:tcPr>
            <w:tcW w:w="5209" w:type="dxa"/>
            <w:tcBorders>
              <w:top w:val="single" w:sz="4" w:space="0" w:color="auto"/>
              <w:left w:val="single" w:sz="4" w:space="0" w:color="auto"/>
              <w:bottom w:val="single" w:sz="4" w:space="0" w:color="auto"/>
              <w:right w:val="single" w:sz="4" w:space="0" w:color="auto"/>
            </w:tcBorders>
          </w:tcPr>
          <w:p w14:paraId="0A80B99E" w14:textId="77777777" w:rsidR="00F90A96" w:rsidRDefault="00F90A96">
            <w:pPr>
              <w:suppressAutoHyphens/>
              <w:jc w:val="both"/>
              <w:rPr>
                <w:kern w:val="2"/>
                <w:szCs w:val="24"/>
                <w:lang w:eastAsia="ar-SA"/>
              </w:rPr>
            </w:pPr>
            <w:r>
              <w:rPr>
                <w:kern w:val="2"/>
                <w:szCs w:val="24"/>
                <w:lang w:eastAsia="ar-SA"/>
              </w:rPr>
              <w:t>16.7.1.2</w:t>
            </w:r>
          </w:p>
        </w:tc>
      </w:tr>
      <w:tr w:rsidR="00F90A96" w14:paraId="07ACDF82" w14:textId="77777777" w:rsidTr="00FF6420">
        <w:tc>
          <w:tcPr>
            <w:tcW w:w="675" w:type="dxa"/>
            <w:tcBorders>
              <w:top w:val="single" w:sz="4" w:space="0" w:color="auto"/>
              <w:left w:val="single" w:sz="4" w:space="0" w:color="auto"/>
              <w:bottom w:val="single" w:sz="4" w:space="0" w:color="auto"/>
              <w:right w:val="single" w:sz="4" w:space="0" w:color="auto"/>
            </w:tcBorders>
          </w:tcPr>
          <w:p w14:paraId="2E0ECFBE" w14:textId="77777777" w:rsidR="00F90A96" w:rsidRDefault="00F90A96">
            <w:pPr>
              <w:suppressAutoHyphens/>
              <w:jc w:val="both"/>
              <w:rPr>
                <w:kern w:val="2"/>
                <w:szCs w:val="24"/>
                <w:lang w:eastAsia="ar-SA"/>
              </w:rPr>
            </w:pPr>
            <w:r>
              <w:rPr>
                <w:kern w:val="2"/>
                <w:szCs w:val="24"/>
                <w:lang w:eastAsia="ar-SA"/>
              </w:rPr>
              <w:t>6.</w:t>
            </w:r>
          </w:p>
        </w:tc>
        <w:tc>
          <w:tcPr>
            <w:tcW w:w="3969" w:type="dxa"/>
            <w:tcBorders>
              <w:top w:val="single" w:sz="4" w:space="0" w:color="auto"/>
              <w:left w:val="single" w:sz="4" w:space="0" w:color="auto"/>
              <w:bottom w:val="single" w:sz="4" w:space="0" w:color="auto"/>
              <w:right w:val="single" w:sz="4" w:space="0" w:color="auto"/>
            </w:tcBorders>
          </w:tcPr>
          <w:p w14:paraId="09448A96" w14:textId="77777777" w:rsidR="00F90A96" w:rsidRDefault="00F90A96">
            <w:pPr>
              <w:suppressAutoHyphens/>
              <w:jc w:val="both"/>
              <w:rPr>
                <w:rFonts w:eastAsia="Calibri"/>
                <w:noProof/>
                <w:szCs w:val="24"/>
              </w:rPr>
            </w:pPr>
            <w:r>
              <w:rPr>
                <w:rFonts w:eastAsia="Calibri"/>
                <w:noProof/>
                <w:szCs w:val="24"/>
              </w:rPr>
              <w:t>Vidaus ligų paslaugos</w:t>
            </w:r>
          </w:p>
        </w:tc>
        <w:tc>
          <w:tcPr>
            <w:tcW w:w="5209" w:type="dxa"/>
            <w:tcBorders>
              <w:top w:val="single" w:sz="4" w:space="0" w:color="auto"/>
              <w:left w:val="single" w:sz="4" w:space="0" w:color="auto"/>
              <w:bottom w:val="single" w:sz="4" w:space="0" w:color="auto"/>
              <w:right w:val="single" w:sz="4" w:space="0" w:color="auto"/>
            </w:tcBorders>
          </w:tcPr>
          <w:p w14:paraId="258558D0" w14:textId="77777777" w:rsidR="00F90A96" w:rsidRDefault="00F90A96">
            <w:pPr>
              <w:suppressAutoHyphens/>
              <w:jc w:val="both"/>
              <w:rPr>
                <w:kern w:val="2"/>
                <w:szCs w:val="24"/>
                <w:lang w:eastAsia="ar-SA"/>
              </w:rPr>
            </w:pPr>
            <w:r>
              <w:rPr>
                <w:kern w:val="2"/>
                <w:szCs w:val="24"/>
                <w:lang w:eastAsia="ar-SA"/>
              </w:rPr>
              <w:t>16.7.2</w:t>
            </w:r>
          </w:p>
        </w:tc>
      </w:tr>
      <w:tr w:rsidR="00F90A96" w14:paraId="3233F48F" w14:textId="77777777" w:rsidTr="00FF6420">
        <w:tc>
          <w:tcPr>
            <w:tcW w:w="675" w:type="dxa"/>
            <w:tcBorders>
              <w:top w:val="single" w:sz="4" w:space="0" w:color="auto"/>
              <w:left w:val="single" w:sz="4" w:space="0" w:color="auto"/>
              <w:bottom w:val="single" w:sz="4" w:space="0" w:color="auto"/>
              <w:right w:val="single" w:sz="4" w:space="0" w:color="auto"/>
            </w:tcBorders>
          </w:tcPr>
          <w:p w14:paraId="0E073DB2" w14:textId="77777777" w:rsidR="00F90A96" w:rsidRDefault="00F90A96">
            <w:pPr>
              <w:suppressAutoHyphens/>
              <w:jc w:val="both"/>
              <w:rPr>
                <w:kern w:val="2"/>
                <w:szCs w:val="24"/>
                <w:lang w:eastAsia="ar-SA"/>
              </w:rPr>
            </w:pPr>
            <w:r>
              <w:rPr>
                <w:kern w:val="2"/>
                <w:szCs w:val="24"/>
                <w:lang w:eastAsia="ar-SA"/>
              </w:rPr>
              <w:t>7.</w:t>
            </w:r>
          </w:p>
        </w:tc>
        <w:tc>
          <w:tcPr>
            <w:tcW w:w="3969" w:type="dxa"/>
            <w:tcBorders>
              <w:top w:val="single" w:sz="4" w:space="0" w:color="auto"/>
              <w:left w:val="single" w:sz="4" w:space="0" w:color="auto"/>
              <w:bottom w:val="single" w:sz="4" w:space="0" w:color="auto"/>
              <w:right w:val="single" w:sz="4" w:space="0" w:color="auto"/>
            </w:tcBorders>
          </w:tcPr>
          <w:p w14:paraId="46D6835F" w14:textId="77777777" w:rsidR="00F90A96" w:rsidRDefault="00F90A96">
            <w:pPr>
              <w:suppressAutoHyphens/>
              <w:jc w:val="both"/>
              <w:rPr>
                <w:rFonts w:eastAsia="Calibri"/>
                <w:noProof/>
                <w:szCs w:val="24"/>
              </w:rPr>
            </w:pPr>
            <w:r>
              <w:rPr>
                <w:rFonts w:eastAsia="Calibri"/>
                <w:noProof/>
                <w:szCs w:val="24"/>
              </w:rPr>
              <w:t>Vaikų ligų paslaugos</w:t>
            </w:r>
          </w:p>
        </w:tc>
        <w:tc>
          <w:tcPr>
            <w:tcW w:w="5209" w:type="dxa"/>
            <w:tcBorders>
              <w:top w:val="single" w:sz="4" w:space="0" w:color="auto"/>
              <w:left w:val="single" w:sz="4" w:space="0" w:color="auto"/>
              <w:bottom w:val="single" w:sz="4" w:space="0" w:color="auto"/>
              <w:right w:val="single" w:sz="4" w:space="0" w:color="auto"/>
            </w:tcBorders>
          </w:tcPr>
          <w:p w14:paraId="2E7AA5B6" w14:textId="77777777" w:rsidR="00F90A96" w:rsidRDefault="00F90A96">
            <w:pPr>
              <w:suppressAutoHyphens/>
              <w:jc w:val="both"/>
              <w:rPr>
                <w:kern w:val="2"/>
                <w:szCs w:val="24"/>
                <w:lang w:eastAsia="ar-SA"/>
              </w:rPr>
            </w:pPr>
            <w:r>
              <w:rPr>
                <w:kern w:val="2"/>
                <w:szCs w:val="24"/>
                <w:lang w:eastAsia="ar-SA"/>
              </w:rPr>
              <w:t>16.7.3</w:t>
            </w:r>
          </w:p>
        </w:tc>
      </w:tr>
      <w:tr w:rsidR="00F90A96" w14:paraId="50A9E0DE" w14:textId="77777777" w:rsidTr="00FF6420">
        <w:tc>
          <w:tcPr>
            <w:tcW w:w="675" w:type="dxa"/>
            <w:tcBorders>
              <w:top w:val="single" w:sz="4" w:space="0" w:color="auto"/>
              <w:left w:val="single" w:sz="4" w:space="0" w:color="auto"/>
              <w:bottom w:val="single" w:sz="4" w:space="0" w:color="auto"/>
              <w:right w:val="single" w:sz="4" w:space="0" w:color="auto"/>
            </w:tcBorders>
          </w:tcPr>
          <w:p w14:paraId="0E39E9B2" w14:textId="77777777" w:rsidR="00F90A96" w:rsidRDefault="00F90A96">
            <w:pPr>
              <w:suppressAutoHyphens/>
              <w:jc w:val="both"/>
              <w:rPr>
                <w:kern w:val="2"/>
                <w:szCs w:val="24"/>
                <w:lang w:eastAsia="ar-SA"/>
              </w:rPr>
            </w:pPr>
            <w:r>
              <w:rPr>
                <w:kern w:val="2"/>
                <w:szCs w:val="24"/>
                <w:lang w:eastAsia="ar-SA"/>
              </w:rPr>
              <w:t>8.</w:t>
            </w:r>
          </w:p>
        </w:tc>
        <w:tc>
          <w:tcPr>
            <w:tcW w:w="3969" w:type="dxa"/>
            <w:tcBorders>
              <w:top w:val="single" w:sz="4" w:space="0" w:color="auto"/>
              <w:left w:val="single" w:sz="4" w:space="0" w:color="auto"/>
              <w:bottom w:val="single" w:sz="4" w:space="0" w:color="auto"/>
              <w:right w:val="single" w:sz="4" w:space="0" w:color="auto"/>
            </w:tcBorders>
          </w:tcPr>
          <w:p w14:paraId="5EC6F9AD" w14:textId="77777777" w:rsidR="00F90A96" w:rsidRDefault="00F90A96">
            <w:pPr>
              <w:suppressAutoHyphens/>
              <w:jc w:val="both"/>
              <w:rPr>
                <w:rFonts w:eastAsia="Calibri"/>
                <w:noProof/>
                <w:szCs w:val="24"/>
              </w:rPr>
            </w:pPr>
            <w:r>
              <w:rPr>
                <w:rFonts w:eastAsia="Calibri"/>
                <w:noProof/>
                <w:szCs w:val="24"/>
              </w:rPr>
              <w:t>Akušerijos</w:t>
            </w:r>
            <w:r w:rsidR="006E5EFB">
              <w:rPr>
                <w:rFonts w:eastAsia="Calibri"/>
                <w:noProof/>
                <w:szCs w:val="24"/>
              </w:rPr>
              <w:t xml:space="preserve"> ir ginekologijos paslaugos</w:t>
            </w:r>
          </w:p>
        </w:tc>
        <w:tc>
          <w:tcPr>
            <w:tcW w:w="5209" w:type="dxa"/>
            <w:tcBorders>
              <w:top w:val="single" w:sz="4" w:space="0" w:color="auto"/>
              <w:left w:val="single" w:sz="4" w:space="0" w:color="auto"/>
              <w:bottom w:val="single" w:sz="4" w:space="0" w:color="auto"/>
              <w:right w:val="single" w:sz="4" w:space="0" w:color="auto"/>
            </w:tcBorders>
          </w:tcPr>
          <w:p w14:paraId="12653B8A" w14:textId="77777777" w:rsidR="00F90A96" w:rsidRDefault="006E5EFB">
            <w:pPr>
              <w:suppressAutoHyphens/>
              <w:jc w:val="both"/>
              <w:rPr>
                <w:kern w:val="2"/>
                <w:szCs w:val="24"/>
                <w:lang w:eastAsia="ar-SA"/>
              </w:rPr>
            </w:pPr>
            <w:r>
              <w:rPr>
                <w:kern w:val="2"/>
                <w:szCs w:val="24"/>
                <w:lang w:eastAsia="ar-SA"/>
              </w:rPr>
              <w:t>16.7.4</w:t>
            </w:r>
          </w:p>
        </w:tc>
      </w:tr>
      <w:tr w:rsidR="00F90A96" w14:paraId="6DBCF120" w14:textId="77777777" w:rsidTr="00FF6420">
        <w:tc>
          <w:tcPr>
            <w:tcW w:w="675" w:type="dxa"/>
            <w:tcBorders>
              <w:top w:val="single" w:sz="4" w:space="0" w:color="auto"/>
              <w:left w:val="single" w:sz="4" w:space="0" w:color="auto"/>
              <w:bottom w:val="single" w:sz="4" w:space="0" w:color="auto"/>
              <w:right w:val="single" w:sz="4" w:space="0" w:color="auto"/>
            </w:tcBorders>
          </w:tcPr>
          <w:p w14:paraId="20248648" w14:textId="77777777" w:rsidR="00F90A96" w:rsidRDefault="00F90A96">
            <w:pPr>
              <w:suppressAutoHyphens/>
              <w:jc w:val="both"/>
              <w:rPr>
                <w:kern w:val="2"/>
                <w:szCs w:val="24"/>
                <w:lang w:eastAsia="ar-SA"/>
              </w:rPr>
            </w:pPr>
            <w:r>
              <w:rPr>
                <w:kern w:val="2"/>
                <w:szCs w:val="24"/>
                <w:lang w:eastAsia="ar-SA"/>
              </w:rPr>
              <w:t>9.</w:t>
            </w:r>
          </w:p>
        </w:tc>
        <w:tc>
          <w:tcPr>
            <w:tcW w:w="3969" w:type="dxa"/>
            <w:tcBorders>
              <w:top w:val="single" w:sz="4" w:space="0" w:color="auto"/>
              <w:left w:val="single" w:sz="4" w:space="0" w:color="auto"/>
              <w:bottom w:val="single" w:sz="4" w:space="0" w:color="auto"/>
              <w:right w:val="single" w:sz="4" w:space="0" w:color="auto"/>
            </w:tcBorders>
          </w:tcPr>
          <w:p w14:paraId="344045A2" w14:textId="77777777" w:rsidR="00F90A96" w:rsidRDefault="006E5EFB">
            <w:pPr>
              <w:suppressAutoHyphens/>
              <w:jc w:val="both"/>
              <w:rPr>
                <w:rFonts w:eastAsia="Calibri"/>
                <w:noProof/>
                <w:szCs w:val="24"/>
              </w:rPr>
            </w:pPr>
            <w:r>
              <w:rPr>
                <w:rFonts w:eastAsia="Calibri"/>
                <w:noProof/>
                <w:szCs w:val="24"/>
              </w:rPr>
              <w:t>Chirurgijos (arba abdominalinės chirurgijos) paslaugos</w:t>
            </w:r>
          </w:p>
        </w:tc>
        <w:tc>
          <w:tcPr>
            <w:tcW w:w="5209" w:type="dxa"/>
            <w:tcBorders>
              <w:top w:val="single" w:sz="4" w:space="0" w:color="auto"/>
              <w:left w:val="single" w:sz="4" w:space="0" w:color="auto"/>
              <w:bottom w:val="single" w:sz="4" w:space="0" w:color="auto"/>
              <w:right w:val="single" w:sz="4" w:space="0" w:color="auto"/>
            </w:tcBorders>
          </w:tcPr>
          <w:p w14:paraId="20BC2AA6" w14:textId="77777777" w:rsidR="00F90A96" w:rsidRDefault="006E5EFB">
            <w:pPr>
              <w:suppressAutoHyphens/>
              <w:jc w:val="both"/>
              <w:rPr>
                <w:kern w:val="2"/>
                <w:szCs w:val="24"/>
                <w:lang w:eastAsia="ar-SA"/>
              </w:rPr>
            </w:pPr>
            <w:r>
              <w:rPr>
                <w:kern w:val="2"/>
                <w:szCs w:val="24"/>
                <w:lang w:eastAsia="ar-SA"/>
              </w:rPr>
              <w:t>16.7.5</w:t>
            </w:r>
          </w:p>
        </w:tc>
      </w:tr>
      <w:tr w:rsidR="006E5EFB" w14:paraId="701BCA8D" w14:textId="77777777" w:rsidTr="00FF6420">
        <w:tc>
          <w:tcPr>
            <w:tcW w:w="675" w:type="dxa"/>
            <w:tcBorders>
              <w:top w:val="single" w:sz="4" w:space="0" w:color="auto"/>
              <w:left w:val="single" w:sz="4" w:space="0" w:color="auto"/>
              <w:bottom w:val="single" w:sz="4" w:space="0" w:color="auto"/>
              <w:right w:val="single" w:sz="4" w:space="0" w:color="auto"/>
            </w:tcBorders>
          </w:tcPr>
          <w:p w14:paraId="047B5C21" w14:textId="77777777" w:rsidR="006E5EFB" w:rsidRDefault="006E5EFB">
            <w:pPr>
              <w:suppressAutoHyphens/>
              <w:jc w:val="both"/>
              <w:rPr>
                <w:kern w:val="2"/>
                <w:szCs w:val="24"/>
                <w:lang w:eastAsia="ar-SA"/>
              </w:rPr>
            </w:pPr>
            <w:r>
              <w:rPr>
                <w:kern w:val="2"/>
                <w:szCs w:val="24"/>
                <w:lang w:eastAsia="ar-SA"/>
              </w:rPr>
              <w:t xml:space="preserve">10. </w:t>
            </w:r>
          </w:p>
        </w:tc>
        <w:tc>
          <w:tcPr>
            <w:tcW w:w="3969" w:type="dxa"/>
            <w:tcBorders>
              <w:top w:val="single" w:sz="4" w:space="0" w:color="auto"/>
              <w:left w:val="single" w:sz="4" w:space="0" w:color="auto"/>
              <w:bottom w:val="single" w:sz="4" w:space="0" w:color="auto"/>
              <w:right w:val="single" w:sz="4" w:space="0" w:color="auto"/>
            </w:tcBorders>
          </w:tcPr>
          <w:p w14:paraId="0B8A0913" w14:textId="77777777" w:rsidR="006E5EFB" w:rsidRDefault="006E5EFB">
            <w:pPr>
              <w:suppressAutoHyphens/>
              <w:jc w:val="both"/>
              <w:rPr>
                <w:rFonts w:eastAsia="Calibri"/>
                <w:noProof/>
                <w:szCs w:val="24"/>
              </w:rPr>
            </w:pPr>
            <w:r>
              <w:rPr>
                <w:rFonts w:eastAsia="Calibri"/>
                <w:noProof/>
                <w:szCs w:val="24"/>
              </w:rPr>
              <w:t>Gydytojo geriatro konsultacija</w:t>
            </w:r>
          </w:p>
        </w:tc>
        <w:tc>
          <w:tcPr>
            <w:tcW w:w="5209" w:type="dxa"/>
            <w:tcBorders>
              <w:top w:val="single" w:sz="4" w:space="0" w:color="auto"/>
              <w:left w:val="single" w:sz="4" w:space="0" w:color="auto"/>
              <w:bottom w:val="single" w:sz="4" w:space="0" w:color="auto"/>
              <w:right w:val="single" w:sz="4" w:space="0" w:color="auto"/>
            </w:tcBorders>
          </w:tcPr>
          <w:p w14:paraId="498AE263" w14:textId="77777777" w:rsidR="006E5EFB" w:rsidRDefault="006E5EFB">
            <w:pPr>
              <w:suppressAutoHyphens/>
              <w:jc w:val="both"/>
              <w:rPr>
                <w:kern w:val="2"/>
                <w:szCs w:val="24"/>
                <w:lang w:eastAsia="ar-SA"/>
              </w:rPr>
            </w:pPr>
          </w:p>
        </w:tc>
      </w:tr>
      <w:tr w:rsidR="006E5EFB" w14:paraId="08413B71" w14:textId="77777777" w:rsidTr="00FF6420">
        <w:tc>
          <w:tcPr>
            <w:tcW w:w="675" w:type="dxa"/>
            <w:tcBorders>
              <w:top w:val="single" w:sz="4" w:space="0" w:color="auto"/>
              <w:left w:val="single" w:sz="4" w:space="0" w:color="auto"/>
              <w:bottom w:val="single" w:sz="4" w:space="0" w:color="auto"/>
              <w:right w:val="single" w:sz="4" w:space="0" w:color="auto"/>
            </w:tcBorders>
          </w:tcPr>
          <w:p w14:paraId="75367436" w14:textId="77777777" w:rsidR="006E5EFB" w:rsidRDefault="006E5EFB">
            <w:pPr>
              <w:suppressAutoHyphens/>
              <w:jc w:val="both"/>
              <w:rPr>
                <w:kern w:val="2"/>
                <w:szCs w:val="24"/>
                <w:lang w:eastAsia="ar-SA"/>
              </w:rPr>
            </w:pPr>
            <w:r>
              <w:rPr>
                <w:kern w:val="2"/>
                <w:szCs w:val="24"/>
                <w:lang w:eastAsia="ar-SA"/>
              </w:rPr>
              <w:t>11.</w:t>
            </w:r>
          </w:p>
        </w:tc>
        <w:tc>
          <w:tcPr>
            <w:tcW w:w="3969" w:type="dxa"/>
            <w:tcBorders>
              <w:top w:val="single" w:sz="4" w:space="0" w:color="auto"/>
              <w:left w:val="single" w:sz="4" w:space="0" w:color="auto"/>
              <w:bottom w:val="single" w:sz="4" w:space="0" w:color="auto"/>
              <w:right w:val="single" w:sz="4" w:space="0" w:color="auto"/>
            </w:tcBorders>
          </w:tcPr>
          <w:p w14:paraId="45153886" w14:textId="77777777" w:rsidR="006E5EFB" w:rsidRDefault="006E5EFB">
            <w:pPr>
              <w:suppressAutoHyphens/>
              <w:jc w:val="both"/>
              <w:rPr>
                <w:rFonts w:eastAsia="Calibri"/>
                <w:noProof/>
                <w:szCs w:val="24"/>
              </w:rPr>
            </w:pPr>
            <w:r>
              <w:rPr>
                <w:rFonts w:eastAsia="Calibri"/>
                <w:noProof/>
                <w:szCs w:val="24"/>
              </w:rPr>
              <w:t>Geriatrijos dienos stacionaro specialistų komandos paslauga</w:t>
            </w:r>
          </w:p>
        </w:tc>
        <w:tc>
          <w:tcPr>
            <w:tcW w:w="5209" w:type="dxa"/>
            <w:tcBorders>
              <w:top w:val="single" w:sz="4" w:space="0" w:color="auto"/>
              <w:left w:val="single" w:sz="4" w:space="0" w:color="auto"/>
              <w:bottom w:val="single" w:sz="4" w:space="0" w:color="auto"/>
              <w:right w:val="single" w:sz="4" w:space="0" w:color="auto"/>
            </w:tcBorders>
          </w:tcPr>
          <w:p w14:paraId="5A263EBA" w14:textId="77777777" w:rsidR="006E5EFB" w:rsidRDefault="006E5EFB">
            <w:pPr>
              <w:suppressAutoHyphens/>
              <w:jc w:val="both"/>
              <w:rPr>
                <w:kern w:val="2"/>
                <w:szCs w:val="24"/>
                <w:lang w:eastAsia="ar-SA"/>
              </w:rPr>
            </w:pPr>
            <w:r>
              <w:rPr>
                <w:kern w:val="2"/>
                <w:szCs w:val="24"/>
                <w:lang w:eastAsia="ar-SA"/>
              </w:rPr>
              <w:t>16.7.6</w:t>
            </w:r>
          </w:p>
        </w:tc>
      </w:tr>
      <w:tr w:rsidR="006E5EFB" w14:paraId="386FBBDD" w14:textId="77777777" w:rsidTr="00FF6420">
        <w:tc>
          <w:tcPr>
            <w:tcW w:w="675" w:type="dxa"/>
            <w:tcBorders>
              <w:top w:val="single" w:sz="4" w:space="0" w:color="auto"/>
              <w:left w:val="single" w:sz="4" w:space="0" w:color="auto"/>
              <w:bottom w:val="single" w:sz="4" w:space="0" w:color="auto"/>
              <w:right w:val="single" w:sz="4" w:space="0" w:color="auto"/>
            </w:tcBorders>
          </w:tcPr>
          <w:p w14:paraId="499217AC" w14:textId="77777777" w:rsidR="006E5EFB" w:rsidRDefault="006E5EFB">
            <w:pPr>
              <w:suppressAutoHyphens/>
              <w:jc w:val="both"/>
              <w:rPr>
                <w:kern w:val="2"/>
                <w:szCs w:val="24"/>
                <w:lang w:eastAsia="ar-SA"/>
              </w:rPr>
            </w:pPr>
            <w:r>
              <w:rPr>
                <w:kern w:val="2"/>
                <w:szCs w:val="24"/>
                <w:lang w:eastAsia="ar-SA"/>
              </w:rPr>
              <w:t>12.</w:t>
            </w:r>
          </w:p>
        </w:tc>
        <w:tc>
          <w:tcPr>
            <w:tcW w:w="3969" w:type="dxa"/>
            <w:tcBorders>
              <w:top w:val="single" w:sz="4" w:space="0" w:color="auto"/>
              <w:left w:val="single" w:sz="4" w:space="0" w:color="auto"/>
              <w:bottom w:val="single" w:sz="4" w:space="0" w:color="auto"/>
              <w:right w:val="single" w:sz="4" w:space="0" w:color="auto"/>
            </w:tcBorders>
          </w:tcPr>
          <w:p w14:paraId="04A2EF1D" w14:textId="77777777" w:rsidR="006E5EFB" w:rsidRDefault="006E5EFB">
            <w:pPr>
              <w:suppressAutoHyphens/>
              <w:jc w:val="both"/>
              <w:rPr>
                <w:rFonts w:eastAsia="Calibri"/>
                <w:noProof/>
                <w:szCs w:val="24"/>
              </w:rPr>
            </w:pPr>
            <w:r>
              <w:rPr>
                <w:rFonts w:eastAsia="Calibri"/>
                <w:noProof/>
                <w:szCs w:val="24"/>
              </w:rPr>
              <w:t>Endoskopijos paslaugos</w:t>
            </w:r>
            <w:r w:rsidR="00874DF6">
              <w:rPr>
                <w:rFonts w:eastAsia="Calibri"/>
                <w:noProof/>
                <w:szCs w:val="24"/>
              </w:rPr>
              <w:t xml:space="preserve"> (fibroezofagogastroduodenoskopija, kolonoskopija)</w:t>
            </w:r>
          </w:p>
        </w:tc>
        <w:tc>
          <w:tcPr>
            <w:tcW w:w="5209" w:type="dxa"/>
            <w:tcBorders>
              <w:top w:val="single" w:sz="4" w:space="0" w:color="auto"/>
              <w:left w:val="single" w:sz="4" w:space="0" w:color="auto"/>
              <w:bottom w:val="single" w:sz="4" w:space="0" w:color="auto"/>
              <w:right w:val="single" w:sz="4" w:space="0" w:color="auto"/>
            </w:tcBorders>
          </w:tcPr>
          <w:p w14:paraId="79BBE5E7" w14:textId="77777777" w:rsidR="006E5EFB" w:rsidRDefault="006E5EFB">
            <w:pPr>
              <w:suppressAutoHyphens/>
              <w:jc w:val="both"/>
              <w:rPr>
                <w:kern w:val="2"/>
                <w:szCs w:val="24"/>
                <w:lang w:eastAsia="ar-SA"/>
              </w:rPr>
            </w:pPr>
            <w:r>
              <w:rPr>
                <w:kern w:val="2"/>
                <w:szCs w:val="24"/>
                <w:lang w:eastAsia="ar-SA"/>
              </w:rPr>
              <w:t>16.7.7</w:t>
            </w:r>
          </w:p>
        </w:tc>
      </w:tr>
      <w:tr w:rsidR="006E5EFB" w14:paraId="6A724A94"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3186EB52" w14:textId="77777777" w:rsidR="006E5EFB" w:rsidRPr="006E5EFB" w:rsidRDefault="006E5EFB" w:rsidP="006E5EFB">
            <w:pPr>
              <w:suppressAutoHyphens/>
              <w:jc w:val="both"/>
              <w:rPr>
                <w:kern w:val="2"/>
                <w:szCs w:val="24"/>
                <w:lang w:eastAsia="ar-SA"/>
              </w:rPr>
            </w:pPr>
            <w:r w:rsidRPr="006E5EFB">
              <w:rPr>
                <w:kern w:val="2"/>
                <w:szCs w:val="24"/>
                <w:lang w:eastAsia="ar-SA"/>
              </w:rPr>
              <w:t>13.</w:t>
            </w:r>
          </w:p>
        </w:tc>
        <w:tc>
          <w:tcPr>
            <w:tcW w:w="3969" w:type="dxa"/>
            <w:tcBorders>
              <w:top w:val="single" w:sz="4" w:space="0" w:color="auto"/>
              <w:left w:val="single" w:sz="4" w:space="0" w:color="auto"/>
              <w:bottom w:val="single" w:sz="4" w:space="0" w:color="auto"/>
              <w:right w:val="single" w:sz="4" w:space="0" w:color="auto"/>
            </w:tcBorders>
          </w:tcPr>
          <w:p w14:paraId="1FFE810F" w14:textId="77777777" w:rsidR="006E5EFB" w:rsidRPr="006E5EFB" w:rsidRDefault="006E5EFB" w:rsidP="006E5EFB">
            <w:pPr>
              <w:suppressAutoHyphens/>
              <w:jc w:val="both"/>
              <w:rPr>
                <w:rFonts w:eastAsia="Calibri"/>
                <w:noProof/>
                <w:szCs w:val="24"/>
              </w:rPr>
            </w:pPr>
            <w:r w:rsidRPr="006E5EFB">
              <w:rPr>
                <w:rFonts w:eastAsia="Calibri"/>
                <w:noProof/>
                <w:szCs w:val="24"/>
              </w:rPr>
              <w:t>Kardiologijos</w:t>
            </w:r>
            <w:r>
              <w:rPr>
                <w:rFonts w:eastAsia="Calibri"/>
                <w:noProof/>
                <w:szCs w:val="24"/>
              </w:rPr>
              <w:t xml:space="preserve"> paslaugos</w:t>
            </w:r>
            <w:r w:rsidR="00F55B33">
              <w:rPr>
                <w:rFonts w:eastAsia="Calibri"/>
                <w:noProof/>
                <w:szCs w:val="24"/>
              </w:rPr>
              <w:t xml:space="preserve"> </w:t>
            </w:r>
            <w:r w:rsidR="00F55B33">
              <w:rPr>
                <w:kern w:val="2"/>
                <w:szCs w:val="24"/>
                <w:lang w:eastAsia="ar-SA"/>
              </w:rPr>
              <w:t xml:space="preserve">(išskyrus </w:t>
            </w:r>
            <w:proofErr w:type="spellStart"/>
            <w:r w:rsidR="00F55B33">
              <w:rPr>
                <w:kern w:val="2"/>
                <w:szCs w:val="24"/>
                <w:lang w:eastAsia="ar-SA"/>
              </w:rPr>
              <w:t>perstemplinį</w:t>
            </w:r>
            <w:proofErr w:type="spellEnd"/>
            <w:r w:rsidR="00F55B33">
              <w:rPr>
                <w:kern w:val="2"/>
                <w:szCs w:val="24"/>
                <w:lang w:eastAsia="ar-SA"/>
              </w:rPr>
              <w:t xml:space="preserve"> </w:t>
            </w:r>
            <w:proofErr w:type="spellStart"/>
            <w:r w:rsidR="00F55B33">
              <w:rPr>
                <w:kern w:val="2"/>
                <w:szCs w:val="24"/>
                <w:lang w:eastAsia="ar-SA"/>
              </w:rPr>
              <w:t>elektrofiziologinį</w:t>
            </w:r>
            <w:proofErr w:type="spellEnd"/>
            <w:r w:rsidR="00F55B33">
              <w:rPr>
                <w:kern w:val="2"/>
                <w:szCs w:val="24"/>
                <w:lang w:eastAsia="ar-SA"/>
              </w:rPr>
              <w:t xml:space="preserve"> ištyrimą (stimuliacija) ir kraujagyslių standumo tyrimą)</w:t>
            </w:r>
          </w:p>
        </w:tc>
        <w:tc>
          <w:tcPr>
            <w:tcW w:w="5209" w:type="dxa"/>
            <w:tcBorders>
              <w:top w:val="single" w:sz="4" w:space="0" w:color="auto"/>
              <w:left w:val="single" w:sz="4" w:space="0" w:color="auto"/>
              <w:bottom w:val="single" w:sz="4" w:space="0" w:color="auto"/>
              <w:right w:val="single" w:sz="4" w:space="0" w:color="auto"/>
            </w:tcBorders>
          </w:tcPr>
          <w:p w14:paraId="01A9CEE1" w14:textId="77777777" w:rsidR="006E5EFB" w:rsidRPr="006E5EFB" w:rsidRDefault="006E5EFB" w:rsidP="006E5EFB">
            <w:pPr>
              <w:suppressAutoHyphens/>
              <w:jc w:val="both"/>
              <w:rPr>
                <w:kern w:val="2"/>
                <w:szCs w:val="24"/>
                <w:lang w:eastAsia="ar-SA"/>
              </w:rPr>
            </w:pPr>
            <w:r w:rsidRPr="006E5EFB">
              <w:rPr>
                <w:kern w:val="2"/>
                <w:szCs w:val="24"/>
                <w:lang w:eastAsia="ar-SA"/>
              </w:rPr>
              <w:t>16.7.8</w:t>
            </w:r>
          </w:p>
        </w:tc>
      </w:tr>
      <w:tr w:rsidR="006E5EFB" w14:paraId="0ED72000"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3DA3FC7D" w14:textId="77777777" w:rsidR="006E5EFB" w:rsidRPr="006E5EFB" w:rsidRDefault="006E5EFB" w:rsidP="006E5EFB">
            <w:pPr>
              <w:suppressAutoHyphens/>
              <w:jc w:val="both"/>
              <w:rPr>
                <w:kern w:val="2"/>
                <w:szCs w:val="24"/>
                <w:lang w:eastAsia="ar-SA"/>
              </w:rPr>
            </w:pPr>
            <w:r w:rsidRPr="006E5EFB">
              <w:rPr>
                <w:kern w:val="2"/>
                <w:szCs w:val="24"/>
                <w:lang w:eastAsia="ar-SA"/>
              </w:rPr>
              <w:t>14.</w:t>
            </w:r>
          </w:p>
        </w:tc>
        <w:tc>
          <w:tcPr>
            <w:tcW w:w="3969" w:type="dxa"/>
            <w:tcBorders>
              <w:top w:val="single" w:sz="4" w:space="0" w:color="auto"/>
              <w:left w:val="single" w:sz="4" w:space="0" w:color="auto"/>
              <w:bottom w:val="single" w:sz="4" w:space="0" w:color="auto"/>
              <w:right w:val="single" w:sz="4" w:space="0" w:color="auto"/>
            </w:tcBorders>
          </w:tcPr>
          <w:p w14:paraId="571A1BDA" w14:textId="77777777" w:rsidR="006E5EFB" w:rsidRPr="006E5EFB" w:rsidRDefault="006E5EFB" w:rsidP="006E5EFB">
            <w:pPr>
              <w:suppressAutoHyphens/>
              <w:jc w:val="both"/>
              <w:rPr>
                <w:rFonts w:eastAsia="Calibri"/>
                <w:noProof/>
                <w:szCs w:val="24"/>
              </w:rPr>
            </w:pPr>
            <w:r w:rsidRPr="006E5EFB">
              <w:rPr>
                <w:rFonts w:eastAsia="Calibri"/>
                <w:noProof/>
                <w:szCs w:val="24"/>
              </w:rPr>
              <w:t>Otorinolaringologijos</w:t>
            </w:r>
            <w:r>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1FAB6F3C" w14:textId="77777777" w:rsidR="006E5EFB" w:rsidRPr="006E5EFB" w:rsidRDefault="006E5EFB" w:rsidP="006E5EFB">
            <w:pPr>
              <w:suppressAutoHyphens/>
              <w:jc w:val="both"/>
              <w:rPr>
                <w:kern w:val="2"/>
                <w:szCs w:val="24"/>
                <w:lang w:eastAsia="ar-SA"/>
              </w:rPr>
            </w:pPr>
            <w:r w:rsidRPr="006E5EFB">
              <w:rPr>
                <w:kern w:val="2"/>
                <w:szCs w:val="24"/>
                <w:lang w:eastAsia="ar-SA"/>
              </w:rPr>
              <w:t>16.7.9</w:t>
            </w:r>
          </w:p>
        </w:tc>
      </w:tr>
      <w:tr w:rsidR="006E5EFB" w14:paraId="10D11C40"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6DF35340" w14:textId="77777777" w:rsidR="006E5EFB" w:rsidRPr="006E5EFB" w:rsidRDefault="006E5EFB" w:rsidP="006E5EFB">
            <w:pPr>
              <w:suppressAutoHyphens/>
              <w:jc w:val="both"/>
              <w:rPr>
                <w:kern w:val="2"/>
                <w:szCs w:val="24"/>
                <w:lang w:eastAsia="ar-SA"/>
              </w:rPr>
            </w:pPr>
            <w:r w:rsidRPr="006E5EFB">
              <w:rPr>
                <w:kern w:val="2"/>
                <w:szCs w:val="24"/>
                <w:lang w:eastAsia="ar-SA"/>
              </w:rPr>
              <w:t>15.</w:t>
            </w:r>
          </w:p>
        </w:tc>
        <w:tc>
          <w:tcPr>
            <w:tcW w:w="3969" w:type="dxa"/>
            <w:tcBorders>
              <w:top w:val="single" w:sz="4" w:space="0" w:color="auto"/>
              <w:left w:val="single" w:sz="4" w:space="0" w:color="auto"/>
              <w:bottom w:val="single" w:sz="4" w:space="0" w:color="auto"/>
              <w:right w:val="single" w:sz="4" w:space="0" w:color="auto"/>
            </w:tcBorders>
          </w:tcPr>
          <w:p w14:paraId="2ACDA162" w14:textId="77777777" w:rsidR="006E5EFB" w:rsidRPr="006E5EFB" w:rsidRDefault="006E5EFB" w:rsidP="006E5EFB">
            <w:pPr>
              <w:suppressAutoHyphens/>
              <w:jc w:val="both"/>
              <w:rPr>
                <w:rFonts w:eastAsia="Calibri"/>
                <w:noProof/>
                <w:szCs w:val="24"/>
              </w:rPr>
            </w:pPr>
            <w:r w:rsidRPr="006E5EFB">
              <w:rPr>
                <w:rFonts w:eastAsia="Calibri"/>
                <w:noProof/>
                <w:szCs w:val="24"/>
              </w:rPr>
              <w:t>Oftalmologijos</w:t>
            </w:r>
            <w:r>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2DB4EC11" w14:textId="77777777" w:rsidR="006E5EFB" w:rsidRPr="006E5EFB" w:rsidRDefault="006E5EFB" w:rsidP="006E5EFB">
            <w:pPr>
              <w:suppressAutoHyphens/>
              <w:jc w:val="both"/>
              <w:rPr>
                <w:kern w:val="2"/>
                <w:szCs w:val="24"/>
                <w:lang w:eastAsia="ar-SA"/>
              </w:rPr>
            </w:pPr>
            <w:r w:rsidRPr="006E5EFB">
              <w:rPr>
                <w:kern w:val="2"/>
                <w:szCs w:val="24"/>
                <w:lang w:eastAsia="ar-SA"/>
              </w:rPr>
              <w:t>16.7.10</w:t>
            </w:r>
          </w:p>
        </w:tc>
      </w:tr>
      <w:tr w:rsidR="006E5EFB" w14:paraId="23DFE88E"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41356F15" w14:textId="77777777" w:rsidR="006E5EFB" w:rsidRPr="006E5EFB" w:rsidRDefault="006E5EFB" w:rsidP="006E5EFB">
            <w:pPr>
              <w:suppressAutoHyphens/>
              <w:jc w:val="both"/>
              <w:rPr>
                <w:kern w:val="2"/>
                <w:szCs w:val="24"/>
                <w:lang w:eastAsia="ar-SA"/>
              </w:rPr>
            </w:pPr>
            <w:r w:rsidRPr="006E5EFB">
              <w:rPr>
                <w:kern w:val="2"/>
                <w:szCs w:val="24"/>
                <w:lang w:eastAsia="ar-SA"/>
              </w:rPr>
              <w:t>16.</w:t>
            </w:r>
          </w:p>
        </w:tc>
        <w:tc>
          <w:tcPr>
            <w:tcW w:w="3969" w:type="dxa"/>
            <w:tcBorders>
              <w:top w:val="single" w:sz="4" w:space="0" w:color="auto"/>
              <w:left w:val="single" w:sz="4" w:space="0" w:color="auto"/>
              <w:bottom w:val="single" w:sz="4" w:space="0" w:color="auto"/>
              <w:right w:val="single" w:sz="4" w:space="0" w:color="auto"/>
            </w:tcBorders>
          </w:tcPr>
          <w:p w14:paraId="39F35C6F" w14:textId="77777777" w:rsidR="006E5EFB" w:rsidRPr="006E5EFB" w:rsidRDefault="006E5EFB" w:rsidP="006E5EFB">
            <w:pPr>
              <w:suppressAutoHyphens/>
              <w:jc w:val="both"/>
              <w:rPr>
                <w:rFonts w:eastAsia="Calibri"/>
                <w:noProof/>
                <w:szCs w:val="24"/>
              </w:rPr>
            </w:pPr>
            <w:r w:rsidRPr="006E5EFB">
              <w:rPr>
                <w:rFonts w:eastAsia="Calibri"/>
                <w:noProof/>
                <w:szCs w:val="24"/>
              </w:rPr>
              <w:t>Endokrinologijos</w:t>
            </w:r>
            <w:r>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482DE611" w14:textId="77777777" w:rsidR="006E5EFB" w:rsidRPr="006E5EFB" w:rsidRDefault="006E5EFB" w:rsidP="006E5EFB">
            <w:pPr>
              <w:suppressAutoHyphens/>
              <w:jc w:val="both"/>
              <w:rPr>
                <w:kern w:val="2"/>
                <w:szCs w:val="24"/>
                <w:lang w:eastAsia="ar-SA"/>
              </w:rPr>
            </w:pPr>
            <w:r w:rsidRPr="006E5EFB">
              <w:rPr>
                <w:kern w:val="2"/>
                <w:szCs w:val="24"/>
                <w:lang w:eastAsia="ar-SA"/>
              </w:rPr>
              <w:t>16.7.11</w:t>
            </w:r>
          </w:p>
        </w:tc>
      </w:tr>
      <w:tr w:rsidR="006E5EFB" w14:paraId="71B76A81"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5FE942E9" w14:textId="77777777" w:rsidR="006E5EFB" w:rsidRPr="006E5EFB" w:rsidRDefault="006E5EFB" w:rsidP="006E5EFB">
            <w:pPr>
              <w:suppressAutoHyphens/>
              <w:jc w:val="both"/>
              <w:rPr>
                <w:kern w:val="2"/>
                <w:szCs w:val="24"/>
                <w:lang w:eastAsia="ar-SA"/>
              </w:rPr>
            </w:pPr>
            <w:r w:rsidRPr="006E5EFB">
              <w:rPr>
                <w:kern w:val="2"/>
                <w:szCs w:val="24"/>
                <w:lang w:eastAsia="ar-SA"/>
              </w:rPr>
              <w:t>17.</w:t>
            </w:r>
          </w:p>
        </w:tc>
        <w:tc>
          <w:tcPr>
            <w:tcW w:w="3969" w:type="dxa"/>
            <w:tcBorders>
              <w:top w:val="single" w:sz="4" w:space="0" w:color="auto"/>
              <w:left w:val="single" w:sz="4" w:space="0" w:color="auto"/>
              <w:bottom w:val="single" w:sz="4" w:space="0" w:color="auto"/>
              <w:right w:val="single" w:sz="4" w:space="0" w:color="auto"/>
            </w:tcBorders>
          </w:tcPr>
          <w:p w14:paraId="12B8CEBF" w14:textId="77777777" w:rsidR="006E5EFB" w:rsidRPr="006E5EFB" w:rsidRDefault="006E5EFB" w:rsidP="006E5EFB">
            <w:pPr>
              <w:suppressAutoHyphens/>
              <w:jc w:val="both"/>
              <w:rPr>
                <w:rFonts w:eastAsia="Calibri"/>
                <w:noProof/>
                <w:szCs w:val="24"/>
              </w:rPr>
            </w:pPr>
            <w:r w:rsidRPr="006E5EFB">
              <w:rPr>
                <w:rFonts w:eastAsia="Calibri"/>
                <w:noProof/>
                <w:szCs w:val="24"/>
              </w:rPr>
              <w:t>Neurologijos</w:t>
            </w:r>
            <w:r>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56E030A7" w14:textId="77777777" w:rsidR="006E5EFB" w:rsidRPr="006E5EFB" w:rsidRDefault="006E5EFB" w:rsidP="006E5EFB">
            <w:pPr>
              <w:suppressAutoHyphens/>
              <w:jc w:val="both"/>
              <w:rPr>
                <w:kern w:val="2"/>
                <w:szCs w:val="24"/>
                <w:lang w:eastAsia="ar-SA"/>
              </w:rPr>
            </w:pPr>
            <w:r w:rsidRPr="006E5EFB">
              <w:rPr>
                <w:kern w:val="2"/>
                <w:szCs w:val="24"/>
                <w:lang w:eastAsia="ar-SA"/>
              </w:rPr>
              <w:t>16.7.12</w:t>
            </w:r>
          </w:p>
        </w:tc>
      </w:tr>
      <w:tr w:rsidR="006E5EFB" w14:paraId="23EBADC4"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247DD006" w14:textId="77777777" w:rsidR="006E5EFB" w:rsidRPr="006E5EFB" w:rsidRDefault="006E5EFB" w:rsidP="006E5EFB">
            <w:pPr>
              <w:suppressAutoHyphens/>
              <w:jc w:val="both"/>
              <w:rPr>
                <w:kern w:val="2"/>
                <w:szCs w:val="24"/>
                <w:lang w:eastAsia="ar-SA"/>
              </w:rPr>
            </w:pPr>
            <w:r w:rsidRPr="006E5EFB">
              <w:rPr>
                <w:kern w:val="2"/>
                <w:szCs w:val="24"/>
                <w:lang w:eastAsia="ar-SA"/>
              </w:rPr>
              <w:t>18.</w:t>
            </w:r>
          </w:p>
        </w:tc>
        <w:tc>
          <w:tcPr>
            <w:tcW w:w="3969" w:type="dxa"/>
            <w:tcBorders>
              <w:top w:val="single" w:sz="4" w:space="0" w:color="auto"/>
              <w:left w:val="single" w:sz="4" w:space="0" w:color="auto"/>
              <w:bottom w:val="single" w:sz="4" w:space="0" w:color="auto"/>
              <w:right w:val="single" w:sz="4" w:space="0" w:color="auto"/>
            </w:tcBorders>
          </w:tcPr>
          <w:p w14:paraId="09A24515" w14:textId="77777777" w:rsidR="006E5EFB" w:rsidRPr="006E5EFB" w:rsidRDefault="004B420F" w:rsidP="006E5EFB">
            <w:pPr>
              <w:suppressAutoHyphens/>
              <w:jc w:val="both"/>
              <w:rPr>
                <w:rFonts w:eastAsia="Calibri"/>
                <w:noProof/>
                <w:szCs w:val="24"/>
              </w:rPr>
            </w:pPr>
            <w:r>
              <w:rPr>
                <w:rFonts w:eastAsia="Calibri"/>
                <w:noProof/>
                <w:szCs w:val="24"/>
              </w:rPr>
              <w:t>F</w:t>
            </w:r>
            <w:r w:rsidR="006E5EFB" w:rsidRPr="006E5EFB">
              <w:rPr>
                <w:rFonts w:eastAsia="Calibri"/>
                <w:noProof/>
                <w:szCs w:val="24"/>
              </w:rPr>
              <w:t>izinės medicinos ir reabilitacijos</w:t>
            </w:r>
            <w:r w:rsidR="006E5EFB">
              <w:rPr>
                <w:rFonts w:eastAsia="Calibri"/>
                <w:noProof/>
                <w:szCs w:val="24"/>
              </w:rPr>
              <w:t xml:space="preserve"> gydytojo</w:t>
            </w:r>
            <w:r w:rsidR="006E5EFB" w:rsidRPr="006E5EFB">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3140F45F" w14:textId="77777777" w:rsidR="006E5EFB" w:rsidRPr="006E5EFB" w:rsidRDefault="006E5EFB" w:rsidP="006E5EFB">
            <w:pPr>
              <w:suppressAutoHyphens/>
              <w:jc w:val="both"/>
              <w:rPr>
                <w:kern w:val="2"/>
                <w:szCs w:val="24"/>
                <w:lang w:eastAsia="ar-SA"/>
              </w:rPr>
            </w:pPr>
            <w:r w:rsidRPr="006E5EFB">
              <w:rPr>
                <w:kern w:val="2"/>
                <w:szCs w:val="24"/>
                <w:lang w:eastAsia="ar-SA"/>
              </w:rPr>
              <w:t>16.7.13</w:t>
            </w:r>
          </w:p>
        </w:tc>
      </w:tr>
      <w:tr w:rsidR="006E5EFB" w14:paraId="5A74522F"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2375F619" w14:textId="77777777" w:rsidR="006E5EFB" w:rsidRPr="006E5EFB" w:rsidRDefault="006E5EFB" w:rsidP="006E5EFB">
            <w:pPr>
              <w:suppressAutoHyphens/>
              <w:jc w:val="both"/>
              <w:rPr>
                <w:kern w:val="2"/>
                <w:szCs w:val="24"/>
                <w:lang w:eastAsia="ar-SA"/>
              </w:rPr>
            </w:pPr>
            <w:r w:rsidRPr="006E5EFB">
              <w:rPr>
                <w:kern w:val="2"/>
                <w:szCs w:val="24"/>
                <w:lang w:eastAsia="ar-SA"/>
              </w:rPr>
              <w:t>19.</w:t>
            </w:r>
          </w:p>
        </w:tc>
        <w:tc>
          <w:tcPr>
            <w:tcW w:w="3969" w:type="dxa"/>
            <w:tcBorders>
              <w:top w:val="single" w:sz="4" w:space="0" w:color="auto"/>
              <w:left w:val="single" w:sz="4" w:space="0" w:color="auto"/>
              <w:bottom w:val="single" w:sz="4" w:space="0" w:color="auto"/>
              <w:right w:val="single" w:sz="4" w:space="0" w:color="auto"/>
            </w:tcBorders>
          </w:tcPr>
          <w:p w14:paraId="7F6ED1E7" w14:textId="77777777" w:rsidR="006E5EFB" w:rsidRPr="006E5EFB" w:rsidRDefault="004B420F" w:rsidP="006E5EFB">
            <w:pPr>
              <w:suppressAutoHyphens/>
              <w:jc w:val="both"/>
              <w:rPr>
                <w:rFonts w:eastAsia="Calibri"/>
                <w:noProof/>
                <w:szCs w:val="24"/>
              </w:rPr>
            </w:pPr>
            <w:r>
              <w:rPr>
                <w:rFonts w:eastAsia="Calibri"/>
                <w:noProof/>
                <w:szCs w:val="24"/>
              </w:rPr>
              <w:t>P</w:t>
            </w:r>
            <w:r w:rsidR="00F55B33">
              <w:rPr>
                <w:rFonts w:eastAsia="Calibri"/>
                <w:noProof/>
                <w:szCs w:val="24"/>
              </w:rPr>
              <w:t>radinės ambulatorinės medicininė</w:t>
            </w:r>
            <w:r w:rsidR="006E5EFB" w:rsidRPr="006E5EFB">
              <w:rPr>
                <w:rFonts w:eastAsia="Calibri"/>
                <w:noProof/>
                <w:szCs w:val="24"/>
              </w:rPr>
              <w:t>s reabilitacijos paslaugos</w:t>
            </w:r>
          </w:p>
        </w:tc>
        <w:tc>
          <w:tcPr>
            <w:tcW w:w="5209" w:type="dxa"/>
            <w:tcBorders>
              <w:top w:val="single" w:sz="4" w:space="0" w:color="auto"/>
              <w:left w:val="single" w:sz="4" w:space="0" w:color="auto"/>
              <w:bottom w:val="single" w:sz="4" w:space="0" w:color="auto"/>
              <w:right w:val="single" w:sz="4" w:space="0" w:color="auto"/>
            </w:tcBorders>
          </w:tcPr>
          <w:p w14:paraId="59778D4B" w14:textId="77777777" w:rsidR="006E5EFB" w:rsidRPr="006E5EFB" w:rsidRDefault="006E5EFB" w:rsidP="006E5EFB">
            <w:pPr>
              <w:suppressAutoHyphens/>
              <w:jc w:val="both"/>
              <w:rPr>
                <w:kern w:val="2"/>
                <w:szCs w:val="24"/>
                <w:lang w:eastAsia="ar-SA"/>
              </w:rPr>
            </w:pPr>
            <w:r w:rsidRPr="006E5EFB">
              <w:rPr>
                <w:kern w:val="2"/>
                <w:szCs w:val="24"/>
                <w:lang w:eastAsia="ar-SA"/>
              </w:rPr>
              <w:t>16.7.14</w:t>
            </w:r>
          </w:p>
        </w:tc>
      </w:tr>
      <w:tr w:rsidR="006E5EFB" w14:paraId="1CDA18FE"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3B81AA0B" w14:textId="77777777" w:rsidR="006E5EFB" w:rsidRPr="006E5EFB" w:rsidRDefault="006E5EFB" w:rsidP="006E5EFB">
            <w:pPr>
              <w:suppressAutoHyphens/>
              <w:jc w:val="both"/>
              <w:rPr>
                <w:kern w:val="2"/>
                <w:szCs w:val="24"/>
                <w:lang w:eastAsia="ar-SA"/>
              </w:rPr>
            </w:pPr>
            <w:r w:rsidRPr="006E5EFB">
              <w:rPr>
                <w:kern w:val="2"/>
                <w:szCs w:val="24"/>
                <w:lang w:eastAsia="ar-SA"/>
              </w:rPr>
              <w:t>20.</w:t>
            </w:r>
          </w:p>
        </w:tc>
        <w:tc>
          <w:tcPr>
            <w:tcW w:w="3969" w:type="dxa"/>
            <w:tcBorders>
              <w:top w:val="single" w:sz="4" w:space="0" w:color="auto"/>
              <w:left w:val="single" w:sz="4" w:space="0" w:color="auto"/>
              <w:bottom w:val="single" w:sz="4" w:space="0" w:color="auto"/>
              <w:right w:val="single" w:sz="4" w:space="0" w:color="auto"/>
            </w:tcBorders>
          </w:tcPr>
          <w:p w14:paraId="78654115" w14:textId="77777777" w:rsidR="006E5EFB" w:rsidRPr="006E5EFB" w:rsidRDefault="004B420F" w:rsidP="006E5EFB">
            <w:pPr>
              <w:suppressAutoHyphens/>
              <w:jc w:val="both"/>
              <w:rPr>
                <w:rFonts w:eastAsia="Calibri"/>
                <w:noProof/>
                <w:szCs w:val="24"/>
              </w:rPr>
            </w:pPr>
            <w:r w:rsidRPr="00137B22">
              <w:rPr>
                <w:rFonts w:eastAsia="Calibri"/>
                <w:noProof/>
                <w:szCs w:val="24"/>
              </w:rPr>
              <w:t>D</w:t>
            </w:r>
            <w:r w:rsidR="006E5EFB" w:rsidRPr="00137B22">
              <w:rPr>
                <w:rFonts w:eastAsia="Calibri"/>
                <w:noProof/>
                <w:szCs w:val="24"/>
              </w:rPr>
              <w:t>ienos stacionaro paslaugos</w:t>
            </w:r>
          </w:p>
        </w:tc>
        <w:tc>
          <w:tcPr>
            <w:tcW w:w="5209" w:type="dxa"/>
            <w:tcBorders>
              <w:top w:val="single" w:sz="4" w:space="0" w:color="auto"/>
              <w:left w:val="single" w:sz="4" w:space="0" w:color="auto"/>
              <w:bottom w:val="single" w:sz="4" w:space="0" w:color="auto"/>
              <w:right w:val="single" w:sz="4" w:space="0" w:color="auto"/>
            </w:tcBorders>
          </w:tcPr>
          <w:p w14:paraId="5F7EC1B5" w14:textId="77777777" w:rsidR="006E5EFB" w:rsidRPr="006E5EFB" w:rsidRDefault="006E5EFB" w:rsidP="006E5EFB">
            <w:pPr>
              <w:suppressAutoHyphens/>
              <w:jc w:val="both"/>
              <w:rPr>
                <w:kern w:val="2"/>
                <w:szCs w:val="24"/>
                <w:lang w:eastAsia="ar-SA"/>
              </w:rPr>
            </w:pPr>
            <w:r w:rsidRPr="006E5EFB">
              <w:rPr>
                <w:kern w:val="2"/>
                <w:szCs w:val="24"/>
                <w:lang w:eastAsia="ar-SA"/>
              </w:rPr>
              <w:t>16.8</w:t>
            </w:r>
          </w:p>
        </w:tc>
      </w:tr>
      <w:tr w:rsidR="006E5EFB" w14:paraId="2095B479"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75FD92C0" w14:textId="77777777" w:rsidR="006E5EFB" w:rsidRPr="006E5EFB" w:rsidRDefault="006E5EFB" w:rsidP="006E5EFB">
            <w:pPr>
              <w:suppressAutoHyphens/>
              <w:jc w:val="both"/>
              <w:rPr>
                <w:kern w:val="2"/>
                <w:szCs w:val="24"/>
                <w:lang w:eastAsia="ar-SA"/>
              </w:rPr>
            </w:pPr>
            <w:r w:rsidRPr="006E5EFB">
              <w:rPr>
                <w:kern w:val="2"/>
                <w:szCs w:val="24"/>
                <w:lang w:eastAsia="ar-SA"/>
              </w:rPr>
              <w:t>21.</w:t>
            </w:r>
          </w:p>
        </w:tc>
        <w:tc>
          <w:tcPr>
            <w:tcW w:w="3969" w:type="dxa"/>
            <w:tcBorders>
              <w:top w:val="single" w:sz="4" w:space="0" w:color="auto"/>
              <w:left w:val="single" w:sz="4" w:space="0" w:color="auto"/>
              <w:bottom w:val="single" w:sz="4" w:space="0" w:color="auto"/>
              <w:right w:val="single" w:sz="4" w:space="0" w:color="auto"/>
            </w:tcBorders>
          </w:tcPr>
          <w:p w14:paraId="1BF3BEB9" w14:textId="77777777" w:rsidR="006E5EFB" w:rsidRPr="006E5EFB" w:rsidRDefault="004B420F" w:rsidP="006E5EFB">
            <w:pPr>
              <w:suppressAutoHyphens/>
              <w:jc w:val="both"/>
              <w:rPr>
                <w:rFonts w:eastAsia="Calibri"/>
                <w:noProof/>
                <w:szCs w:val="24"/>
              </w:rPr>
            </w:pPr>
            <w:r>
              <w:rPr>
                <w:rFonts w:eastAsia="Calibri"/>
                <w:noProof/>
                <w:szCs w:val="24"/>
              </w:rPr>
              <w:t>S</w:t>
            </w:r>
            <w:r w:rsidR="006E5EFB" w:rsidRPr="006E5EFB">
              <w:rPr>
                <w:rFonts w:eastAsia="Calibri"/>
                <w:noProof/>
                <w:szCs w:val="24"/>
              </w:rPr>
              <w:t>kub</w:t>
            </w:r>
            <w:r>
              <w:rPr>
                <w:rFonts w:eastAsia="Calibri"/>
                <w:noProof/>
                <w:szCs w:val="24"/>
              </w:rPr>
              <w:t>iosios medicinos 24/7 paslaugos</w:t>
            </w:r>
          </w:p>
        </w:tc>
        <w:tc>
          <w:tcPr>
            <w:tcW w:w="5209" w:type="dxa"/>
            <w:tcBorders>
              <w:top w:val="single" w:sz="4" w:space="0" w:color="auto"/>
              <w:left w:val="single" w:sz="4" w:space="0" w:color="auto"/>
              <w:bottom w:val="single" w:sz="4" w:space="0" w:color="auto"/>
              <w:right w:val="single" w:sz="4" w:space="0" w:color="auto"/>
            </w:tcBorders>
          </w:tcPr>
          <w:p w14:paraId="70E87321" w14:textId="77777777" w:rsidR="006E5EFB" w:rsidRPr="006E5EFB" w:rsidRDefault="006E5EFB" w:rsidP="006E5EFB">
            <w:pPr>
              <w:suppressAutoHyphens/>
              <w:jc w:val="both"/>
              <w:rPr>
                <w:kern w:val="2"/>
                <w:szCs w:val="24"/>
                <w:lang w:eastAsia="ar-SA"/>
              </w:rPr>
            </w:pPr>
            <w:r w:rsidRPr="006E5EFB">
              <w:rPr>
                <w:kern w:val="2"/>
                <w:szCs w:val="24"/>
                <w:lang w:eastAsia="ar-SA"/>
              </w:rPr>
              <w:t>16.9</w:t>
            </w:r>
          </w:p>
        </w:tc>
      </w:tr>
      <w:tr w:rsidR="006E5EFB" w:rsidRPr="00D36887" w14:paraId="2D1E3688"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2A39469F" w14:textId="77777777" w:rsidR="006E5EFB" w:rsidRPr="006E5EFB" w:rsidRDefault="006E5EFB" w:rsidP="006E5EFB">
            <w:pPr>
              <w:suppressAutoHyphens/>
              <w:jc w:val="both"/>
              <w:rPr>
                <w:kern w:val="2"/>
                <w:szCs w:val="24"/>
                <w:lang w:eastAsia="ar-SA"/>
              </w:rPr>
            </w:pPr>
            <w:r w:rsidRPr="006E5EFB">
              <w:rPr>
                <w:kern w:val="2"/>
                <w:szCs w:val="24"/>
                <w:lang w:eastAsia="ar-SA"/>
              </w:rPr>
              <w:t>22.</w:t>
            </w:r>
          </w:p>
        </w:tc>
        <w:tc>
          <w:tcPr>
            <w:tcW w:w="3969" w:type="dxa"/>
            <w:tcBorders>
              <w:top w:val="single" w:sz="4" w:space="0" w:color="auto"/>
              <w:left w:val="single" w:sz="4" w:space="0" w:color="auto"/>
              <w:bottom w:val="single" w:sz="4" w:space="0" w:color="auto"/>
              <w:right w:val="single" w:sz="4" w:space="0" w:color="auto"/>
            </w:tcBorders>
          </w:tcPr>
          <w:p w14:paraId="7257123B" w14:textId="77777777" w:rsidR="006E5EFB" w:rsidRPr="006E5EFB" w:rsidRDefault="004B420F" w:rsidP="006E5EFB">
            <w:pPr>
              <w:suppressAutoHyphens/>
              <w:jc w:val="both"/>
              <w:rPr>
                <w:rFonts w:eastAsia="Calibri"/>
                <w:noProof/>
                <w:szCs w:val="24"/>
              </w:rPr>
            </w:pPr>
            <w:r>
              <w:rPr>
                <w:rFonts w:eastAsia="Calibri"/>
                <w:noProof/>
                <w:szCs w:val="24"/>
              </w:rPr>
              <w:t>V</w:t>
            </w:r>
            <w:r w:rsidR="006E5EFB" w:rsidRPr="006E5EFB">
              <w:rPr>
                <w:rFonts w:eastAsia="Calibri"/>
                <w:noProof/>
                <w:szCs w:val="24"/>
              </w:rPr>
              <w:t xml:space="preserve">idaus ligų </w:t>
            </w:r>
            <w:r w:rsidR="00C476B4">
              <w:rPr>
                <w:rFonts w:eastAsia="Calibri"/>
                <w:noProof/>
                <w:szCs w:val="24"/>
              </w:rPr>
              <w:t>gydymo stacionarinės</w:t>
            </w:r>
            <w:r w:rsidR="006E5EFB" w:rsidRPr="006E5EFB">
              <w:rPr>
                <w:rFonts w:eastAsia="Calibri"/>
                <w:noProof/>
                <w:szCs w:val="24"/>
              </w:rPr>
              <w:t xml:space="preserve"> paslaugos</w:t>
            </w:r>
          </w:p>
        </w:tc>
        <w:tc>
          <w:tcPr>
            <w:tcW w:w="5209" w:type="dxa"/>
            <w:tcBorders>
              <w:top w:val="single" w:sz="4" w:space="0" w:color="auto"/>
              <w:left w:val="single" w:sz="4" w:space="0" w:color="auto"/>
              <w:bottom w:val="single" w:sz="4" w:space="0" w:color="auto"/>
              <w:right w:val="single" w:sz="4" w:space="0" w:color="auto"/>
            </w:tcBorders>
          </w:tcPr>
          <w:p w14:paraId="116364C9" w14:textId="77777777" w:rsidR="006E5EFB" w:rsidRPr="006E5EFB" w:rsidRDefault="006E5EFB" w:rsidP="006E5EFB">
            <w:pPr>
              <w:suppressAutoHyphens/>
              <w:jc w:val="both"/>
              <w:rPr>
                <w:kern w:val="2"/>
                <w:szCs w:val="24"/>
                <w:lang w:eastAsia="ar-SA"/>
              </w:rPr>
            </w:pPr>
            <w:r w:rsidRPr="006E5EFB">
              <w:rPr>
                <w:kern w:val="2"/>
                <w:szCs w:val="24"/>
                <w:lang w:eastAsia="ar-SA"/>
              </w:rPr>
              <w:t>16.12</w:t>
            </w:r>
          </w:p>
        </w:tc>
      </w:tr>
      <w:tr w:rsidR="006E5EFB" w:rsidRPr="00D36887" w14:paraId="1945BE38"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7B1ECC21" w14:textId="77777777" w:rsidR="006E5EFB" w:rsidRPr="006E5EFB" w:rsidRDefault="006E5EFB" w:rsidP="006E5EFB">
            <w:pPr>
              <w:suppressAutoHyphens/>
              <w:jc w:val="both"/>
              <w:rPr>
                <w:kern w:val="2"/>
                <w:szCs w:val="24"/>
                <w:lang w:eastAsia="ar-SA"/>
              </w:rPr>
            </w:pPr>
            <w:r w:rsidRPr="006E5EFB">
              <w:rPr>
                <w:kern w:val="2"/>
                <w:szCs w:val="24"/>
                <w:lang w:eastAsia="ar-SA"/>
              </w:rPr>
              <w:t>23.</w:t>
            </w:r>
          </w:p>
        </w:tc>
        <w:tc>
          <w:tcPr>
            <w:tcW w:w="3969" w:type="dxa"/>
            <w:tcBorders>
              <w:top w:val="single" w:sz="4" w:space="0" w:color="auto"/>
              <w:left w:val="single" w:sz="4" w:space="0" w:color="auto"/>
              <w:bottom w:val="single" w:sz="4" w:space="0" w:color="auto"/>
              <w:right w:val="single" w:sz="4" w:space="0" w:color="auto"/>
            </w:tcBorders>
          </w:tcPr>
          <w:p w14:paraId="678A0E30" w14:textId="77777777" w:rsidR="006E5EFB" w:rsidRPr="006E5EFB" w:rsidRDefault="004B420F" w:rsidP="006E5EFB">
            <w:pPr>
              <w:suppressAutoHyphens/>
              <w:jc w:val="both"/>
              <w:rPr>
                <w:rFonts w:eastAsia="Calibri"/>
                <w:noProof/>
                <w:szCs w:val="24"/>
              </w:rPr>
            </w:pPr>
            <w:r>
              <w:rPr>
                <w:rFonts w:eastAsia="Calibri"/>
                <w:noProof/>
                <w:szCs w:val="24"/>
              </w:rPr>
              <w:t>A</w:t>
            </w:r>
            <w:r w:rsidR="006E5EFB" w:rsidRPr="006E5EFB">
              <w:rPr>
                <w:rFonts w:eastAsia="Calibri"/>
                <w:noProof/>
                <w:szCs w:val="24"/>
              </w:rPr>
              <w:t>mbulatorinės chirurgijos paslaugos</w:t>
            </w:r>
          </w:p>
        </w:tc>
        <w:tc>
          <w:tcPr>
            <w:tcW w:w="5209" w:type="dxa"/>
            <w:tcBorders>
              <w:top w:val="single" w:sz="4" w:space="0" w:color="auto"/>
              <w:left w:val="single" w:sz="4" w:space="0" w:color="auto"/>
              <w:bottom w:val="single" w:sz="4" w:space="0" w:color="auto"/>
              <w:right w:val="single" w:sz="4" w:space="0" w:color="auto"/>
            </w:tcBorders>
          </w:tcPr>
          <w:p w14:paraId="364F3F8C" w14:textId="77777777" w:rsidR="006E5EFB" w:rsidRPr="006E5EFB" w:rsidRDefault="006E5EFB" w:rsidP="006E5EFB">
            <w:pPr>
              <w:suppressAutoHyphens/>
              <w:jc w:val="both"/>
              <w:rPr>
                <w:kern w:val="2"/>
                <w:szCs w:val="24"/>
                <w:lang w:eastAsia="ar-SA"/>
              </w:rPr>
            </w:pPr>
            <w:r w:rsidRPr="006E5EFB">
              <w:rPr>
                <w:kern w:val="2"/>
                <w:szCs w:val="24"/>
                <w:lang w:eastAsia="ar-SA"/>
              </w:rPr>
              <w:t>16.13</w:t>
            </w:r>
          </w:p>
        </w:tc>
      </w:tr>
      <w:tr w:rsidR="006E5EFB" w:rsidRPr="00D36887" w14:paraId="27B17DF0" w14:textId="77777777" w:rsidTr="006E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14:paraId="239F3473" w14:textId="77777777" w:rsidR="006E5EFB" w:rsidRPr="006E5EFB" w:rsidRDefault="006E5EFB" w:rsidP="006E5EFB">
            <w:pPr>
              <w:suppressAutoHyphens/>
              <w:jc w:val="both"/>
              <w:rPr>
                <w:kern w:val="2"/>
                <w:szCs w:val="24"/>
                <w:lang w:eastAsia="ar-SA"/>
              </w:rPr>
            </w:pPr>
            <w:r w:rsidRPr="006E5EFB">
              <w:rPr>
                <w:kern w:val="2"/>
                <w:szCs w:val="24"/>
                <w:lang w:eastAsia="ar-SA"/>
              </w:rPr>
              <w:lastRenderedPageBreak/>
              <w:t>24.</w:t>
            </w:r>
          </w:p>
        </w:tc>
        <w:tc>
          <w:tcPr>
            <w:tcW w:w="3969" w:type="dxa"/>
            <w:tcBorders>
              <w:top w:val="single" w:sz="4" w:space="0" w:color="auto"/>
              <w:left w:val="single" w:sz="4" w:space="0" w:color="auto"/>
              <w:bottom w:val="single" w:sz="4" w:space="0" w:color="auto"/>
              <w:right w:val="single" w:sz="4" w:space="0" w:color="auto"/>
            </w:tcBorders>
          </w:tcPr>
          <w:p w14:paraId="2DABEBE8" w14:textId="77777777" w:rsidR="006E5EFB" w:rsidRPr="006E5EFB" w:rsidRDefault="004B420F" w:rsidP="006E5EFB">
            <w:pPr>
              <w:suppressAutoHyphens/>
              <w:jc w:val="both"/>
              <w:rPr>
                <w:rFonts w:eastAsia="Calibri"/>
                <w:noProof/>
                <w:szCs w:val="24"/>
              </w:rPr>
            </w:pPr>
            <w:r>
              <w:rPr>
                <w:rFonts w:eastAsia="Calibri"/>
                <w:noProof/>
                <w:szCs w:val="24"/>
              </w:rPr>
              <w:t>D</w:t>
            </w:r>
            <w:r w:rsidR="006E5EFB" w:rsidRPr="006E5EFB">
              <w:rPr>
                <w:rFonts w:eastAsia="Calibri"/>
                <w:noProof/>
                <w:szCs w:val="24"/>
              </w:rPr>
              <w:t>ienos chirurgijos paslaugos</w:t>
            </w:r>
            <w:r w:rsidR="00FD71D5">
              <w:rPr>
                <w:rFonts w:eastAsia="Calibri"/>
                <w:noProof/>
                <w:szCs w:val="24"/>
              </w:rPr>
              <w:t xml:space="preserve"> (I-IV grupės – raumenų ir skeleto sistemos procedūros, moters lyties organų procedūros, dermatologinės ir plastinės procedūros, virškinimo sistemos procedūros)</w:t>
            </w:r>
          </w:p>
        </w:tc>
        <w:tc>
          <w:tcPr>
            <w:tcW w:w="5209" w:type="dxa"/>
            <w:tcBorders>
              <w:top w:val="single" w:sz="4" w:space="0" w:color="auto"/>
              <w:left w:val="single" w:sz="4" w:space="0" w:color="auto"/>
              <w:bottom w:val="single" w:sz="4" w:space="0" w:color="auto"/>
              <w:right w:val="single" w:sz="4" w:space="0" w:color="auto"/>
            </w:tcBorders>
          </w:tcPr>
          <w:p w14:paraId="3785EBBD" w14:textId="77777777" w:rsidR="006E5EFB" w:rsidRPr="006E5EFB" w:rsidRDefault="006E5EFB" w:rsidP="006E5EFB">
            <w:pPr>
              <w:suppressAutoHyphens/>
              <w:jc w:val="both"/>
              <w:rPr>
                <w:kern w:val="2"/>
                <w:szCs w:val="24"/>
                <w:lang w:eastAsia="ar-SA"/>
              </w:rPr>
            </w:pPr>
            <w:r w:rsidRPr="006E5EFB">
              <w:rPr>
                <w:kern w:val="2"/>
                <w:szCs w:val="24"/>
                <w:lang w:eastAsia="ar-SA"/>
              </w:rPr>
              <w:t>16.14</w:t>
            </w:r>
          </w:p>
        </w:tc>
      </w:tr>
    </w:tbl>
    <w:p w14:paraId="5F393694" w14:textId="77777777" w:rsidR="00FF6420" w:rsidRDefault="00FF6420" w:rsidP="00FF6420">
      <w:pPr>
        <w:suppressAutoHyphens/>
        <w:ind w:firstLine="567"/>
        <w:jc w:val="both"/>
        <w:rPr>
          <w:kern w:val="2"/>
          <w:szCs w:val="24"/>
          <w:lang w:eastAsia="ar-SA"/>
        </w:rPr>
      </w:pPr>
    </w:p>
    <w:p w14:paraId="30EFB62A" w14:textId="1D3B07EB" w:rsidR="00347A8D" w:rsidRDefault="00347A8D" w:rsidP="00347A8D">
      <w:pPr>
        <w:suppressAutoHyphens/>
        <w:ind w:firstLine="567"/>
        <w:jc w:val="both"/>
        <w:rPr>
          <w:kern w:val="2"/>
          <w:szCs w:val="24"/>
          <w:lang w:eastAsia="ar-SA"/>
        </w:rPr>
      </w:pPr>
      <w:r>
        <w:rPr>
          <w:kern w:val="2"/>
          <w:szCs w:val="24"/>
          <w:lang w:eastAsia="ar-SA"/>
        </w:rPr>
        <w:t>2.4. ASPĮ</w:t>
      </w:r>
      <w:r>
        <w:rPr>
          <w:kern w:val="2"/>
          <w:szCs w:val="24"/>
          <w:vertAlign w:val="subscript"/>
          <w:lang w:eastAsia="ar-SA"/>
        </w:rPr>
        <w:t>3</w:t>
      </w:r>
      <w:r>
        <w:rPr>
          <w:kern w:val="2"/>
          <w:szCs w:val="24"/>
          <w:lang w:eastAsia="ar-SA"/>
        </w:rPr>
        <w:t xml:space="preserve"> teikia šias SSC paslaugų sąrašo paslaugas: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86"/>
        <w:gridCol w:w="5071"/>
      </w:tblGrid>
      <w:tr w:rsidR="00347A8D" w14:paraId="415B8B9B"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772C4065" w14:textId="77777777" w:rsidR="00347A8D" w:rsidRDefault="00347A8D" w:rsidP="001077B1">
            <w:pPr>
              <w:suppressAutoHyphens/>
              <w:jc w:val="both"/>
              <w:rPr>
                <w:kern w:val="2"/>
                <w:szCs w:val="24"/>
                <w:lang w:eastAsia="ar-SA"/>
              </w:rPr>
            </w:pPr>
            <w:r>
              <w:rPr>
                <w:kern w:val="2"/>
                <w:szCs w:val="24"/>
                <w:lang w:eastAsia="ar-SA"/>
              </w:rPr>
              <w:t>Eil. Nr.</w:t>
            </w:r>
          </w:p>
        </w:tc>
        <w:tc>
          <w:tcPr>
            <w:tcW w:w="3969" w:type="dxa"/>
            <w:tcBorders>
              <w:top w:val="single" w:sz="4" w:space="0" w:color="auto"/>
              <w:left w:val="single" w:sz="4" w:space="0" w:color="auto"/>
              <w:bottom w:val="single" w:sz="4" w:space="0" w:color="auto"/>
              <w:right w:val="single" w:sz="4" w:space="0" w:color="auto"/>
            </w:tcBorders>
            <w:hideMark/>
          </w:tcPr>
          <w:p w14:paraId="77AF6C68" w14:textId="77777777" w:rsidR="00347A8D" w:rsidRDefault="00347A8D" w:rsidP="001077B1">
            <w:pPr>
              <w:suppressAutoHyphens/>
              <w:jc w:val="both"/>
              <w:rPr>
                <w:kern w:val="2"/>
                <w:szCs w:val="24"/>
                <w:lang w:eastAsia="ar-SA"/>
              </w:rPr>
            </w:pPr>
            <w:r>
              <w:rPr>
                <w:kern w:val="2"/>
                <w:szCs w:val="24"/>
                <w:lang w:eastAsia="ar-SA"/>
              </w:rPr>
              <w:t>Paslauga</w:t>
            </w:r>
          </w:p>
        </w:tc>
        <w:tc>
          <w:tcPr>
            <w:tcW w:w="5209" w:type="dxa"/>
            <w:tcBorders>
              <w:top w:val="single" w:sz="4" w:space="0" w:color="auto"/>
              <w:left w:val="single" w:sz="4" w:space="0" w:color="auto"/>
              <w:bottom w:val="single" w:sz="4" w:space="0" w:color="auto"/>
              <w:right w:val="single" w:sz="4" w:space="0" w:color="auto"/>
            </w:tcBorders>
            <w:hideMark/>
          </w:tcPr>
          <w:p w14:paraId="1FDECC97" w14:textId="77777777" w:rsidR="00347A8D" w:rsidRDefault="00347A8D" w:rsidP="001077B1">
            <w:pPr>
              <w:suppressAutoHyphens/>
              <w:jc w:val="both"/>
              <w:rPr>
                <w:kern w:val="2"/>
                <w:szCs w:val="24"/>
                <w:lang w:eastAsia="ar-SA"/>
              </w:rPr>
            </w:pPr>
            <w:r>
              <w:rPr>
                <w:kern w:val="2"/>
                <w:szCs w:val="24"/>
                <w:lang w:eastAsia="ar-SA"/>
              </w:rPr>
              <w:t>Įsakymu patvirtinto tvarkos aprašo punktas, kurį atitinka paslauga</w:t>
            </w:r>
          </w:p>
        </w:tc>
      </w:tr>
      <w:tr w:rsidR="00347A8D" w14:paraId="6002515A"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70078F79" w14:textId="77777777" w:rsidR="00347A8D" w:rsidRDefault="00347A8D" w:rsidP="001077B1">
            <w:pPr>
              <w:suppressAutoHyphens/>
              <w:jc w:val="both"/>
              <w:rPr>
                <w:kern w:val="2"/>
                <w:szCs w:val="24"/>
                <w:lang w:eastAsia="ar-SA"/>
              </w:rPr>
            </w:pPr>
            <w:r>
              <w:rPr>
                <w:kern w:val="2"/>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14:paraId="6D1810D0" w14:textId="77777777" w:rsidR="00347A8D" w:rsidRDefault="00347A8D" w:rsidP="001077B1">
            <w:pPr>
              <w:suppressAutoHyphens/>
              <w:jc w:val="both"/>
              <w:rPr>
                <w:kern w:val="2"/>
                <w:szCs w:val="24"/>
                <w:lang w:eastAsia="ar-SA"/>
              </w:rPr>
            </w:pPr>
            <w:r>
              <w:rPr>
                <w:kern w:val="2"/>
                <w:szCs w:val="24"/>
                <w:lang w:eastAsia="ar-SA"/>
              </w:rPr>
              <w:t>Pirminės ambulatorinės psichikos sveikatos priežiūros paslaugos</w:t>
            </w:r>
          </w:p>
        </w:tc>
        <w:tc>
          <w:tcPr>
            <w:tcW w:w="5209" w:type="dxa"/>
            <w:tcBorders>
              <w:top w:val="single" w:sz="4" w:space="0" w:color="auto"/>
              <w:left w:val="single" w:sz="4" w:space="0" w:color="auto"/>
              <w:bottom w:val="single" w:sz="4" w:space="0" w:color="auto"/>
              <w:right w:val="single" w:sz="4" w:space="0" w:color="auto"/>
            </w:tcBorders>
          </w:tcPr>
          <w:p w14:paraId="4F49DF24" w14:textId="77777777" w:rsidR="00347A8D" w:rsidRDefault="00FC7AE3" w:rsidP="001077B1">
            <w:pPr>
              <w:suppressAutoHyphens/>
              <w:jc w:val="both"/>
              <w:rPr>
                <w:kern w:val="2"/>
                <w:szCs w:val="24"/>
                <w:lang w:eastAsia="ar-SA"/>
              </w:rPr>
            </w:pPr>
            <w:r>
              <w:rPr>
                <w:kern w:val="2"/>
                <w:szCs w:val="24"/>
                <w:lang w:eastAsia="ar-SA"/>
              </w:rPr>
              <w:t>16.2</w:t>
            </w:r>
          </w:p>
        </w:tc>
      </w:tr>
      <w:tr w:rsidR="00347A8D" w14:paraId="7AFEFA90"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53F7CB67" w14:textId="77777777" w:rsidR="00347A8D" w:rsidRDefault="00347A8D" w:rsidP="001077B1">
            <w:pPr>
              <w:suppressAutoHyphens/>
              <w:jc w:val="both"/>
              <w:rPr>
                <w:kern w:val="2"/>
                <w:szCs w:val="24"/>
                <w:lang w:eastAsia="ar-SA"/>
              </w:rPr>
            </w:pPr>
            <w:r>
              <w:rPr>
                <w:kern w:val="2"/>
                <w:szCs w:val="24"/>
                <w:lang w:eastAsia="ar-SA"/>
              </w:rPr>
              <w:t>2.</w:t>
            </w:r>
          </w:p>
        </w:tc>
        <w:tc>
          <w:tcPr>
            <w:tcW w:w="3969" w:type="dxa"/>
            <w:tcBorders>
              <w:top w:val="single" w:sz="4" w:space="0" w:color="auto"/>
              <w:left w:val="single" w:sz="4" w:space="0" w:color="auto"/>
              <w:bottom w:val="single" w:sz="4" w:space="0" w:color="auto"/>
              <w:right w:val="single" w:sz="4" w:space="0" w:color="auto"/>
            </w:tcBorders>
          </w:tcPr>
          <w:p w14:paraId="644302DC" w14:textId="77777777" w:rsidR="00347A8D" w:rsidRDefault="00795640" w:rsidP="001077B1">
            <w:pPr>
              <w:suppressAutoHyphens/>
              <w:jc w:val="both"/>
              <w:rPr>
                <w:kern w:val="2"/>
                <w:szCs w:val="24"/>
                <w:lang w:eastAsia="ar-SA"/>
              </w:rPr>
            </w:pPr>
            <w:r>
              <w:rPr>
                <w:kern w:val="2"/>
                <w:szCs w:val="24"/>
                <w:lang w:eastAsia="ar-SA"/>
              </w:rPr>
              <w:t>Psichiatrijos dienos stacionaro paslaugos</w:t>
            </w:r>
          </w:p>
        </w:tc>
        <w:tc>
          <w:tcPr>
            <w:tcW w:w="5209" w:type="dxa"/>
            <w:tcBorders>
              <w:top w:val="single" w:sz="4" w:space="0" w:color="auto"/>
              <w:left w:val="single" w:sz="4" w:space="0" w:color="auto"/>
              <w:bottom w:val="single" w:sz="4" w:space="0" w:color="auto"/>
              <w:right w:val="single" w:sz="4" w:space="0" w:color="auto"/>
            </w:tcBorders>
          </w:tcPr>
          <w:p w14:paraId="79D1A6F5" w14:textId="77777777" w:rsidR="00347A8D" w:rsidRDefault="00847A1A" w:rsidP="001077B1">
            <w:pPr>
              <w:suppressAutoHyphens/>
              <w:jc w:val="both"/>
              <w:rPr>
                <w:kern w:val="2"/>
                <w:szCs w:val="24"/>
                <w:lang w:eastAsia="ar-SA"/>
              </w:rPr>
            </w:pPr>
            <w:r w:rsidRPr="00367649">
              <w:rPr>
                <w:kern w:val="2"/>
                <w:szCs w:val="24"/>
                <w:lang w:eastAsia="ar-SA"/>
              </w:rPr>
              <w:t>16.8.3</w:t>
            </w:r>
          </w:p>
        </w:tc>
      </w:tr>
    </w:tbl>
    <w:p w14:paraId="22DF665E" w14:textId="77777777" w:rsidR="00347A8D" w:rsidRDefault="00347A8D" w:rsidP="00FF6420">
      <w:pPr>
        <w:suppressAutoHyphens/>
        <w:ind w:firstLine="567"/>
        <w:jc w:val="both"/>
        <w:rPr>
          <w:kern w:val="2"/>
          <w:szCs w:val="24"/>
          <w:lang w:eastAsia="ar-SA"/>
        </w:rPr>
      </w:pPr>
    </w:p>
    <w:p w14:paraId="6F66E7F5" w14:textId="797F21A7" w:rsidR="00347A8D" w:rsidRDefault="00347A8D" w:rsidP="00347A8D">
      <w:pPr>
        <w:suppressAutoHyphens/>
        <w:ind w:firstLine="567"/>
        <w:jc w:val="both"/>
        <w:rPr>
          <w:kern w:val="2"/>
          <w:szCs w:val="24"/>
          <w:lang w:eastAsia="ar-SA"/>
        </w:rPr>
      </w:pPr>
      <w:r>
        <w:rPr>
          <w:kern w:val="2"/>
          <w:szCs w:val="24"/>
          <w:lang w:eastAsia="ar-SA"/>
        </w:rPr>
        <w:t>2.5. ASPĮ</w:t>
      </w:r>
      <w:r>
        <w:rPr>
          <w:kern w:val="2"/>
          <w:szCs w:val="24"/>
          <w:vertAlign w:val="subscript"/>
          <w:lang w:eastAsia="ar-SA"/>
        </w:rPr>
        <w:t>4</w:t>
      </w:r>
      <w:r>
        <w:rPr>
          <w:kern w:val="2"/>
          <w:szCs w:val="24"/>
          <w:lang w:eastAsia="ar-SA"/>
        </w:rPr>
        <w:t xml:space="preserve"> teikia šias SSC paslaugų sąrašo paslaugas: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93"/>
        <w:gridCol w:w="5064"/>
      </w:tblGrid>
      <w:tr w:rsidR="00347A8D" w14:paraId="5D031EC3"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59DD8A9A" w14:textId="77777777" w:rsidR="00347A8D" w:rsidRDefault="00347A8D" w:rsidP="001077B1">
            <w:pPr>
              <w:suppressAutoHyphens/>
              <w:jc w:val="both"/>
              <w:rPr>
                <w:kern w:val="2"/>
                <w:szCs w:val="24"/>
                <w:lang w:eastAsia="ar-SA"/>
              </w:rPr>
            </w:pPr>
            <w:r>
              <w:rPr>
                <w:kern w:val="2"/>
                <w:szCs w:val="24"/>
                <w:lang w:eastAsia="ar-SA"/>
              </w:rPr>
              <w:t>Eil. Nr.</w:t>
            </w:r>
          </w:p>
        </w:tc>
        <w:tc>
          <w:tcPr>
            <w:tcW w:w="3969" w:type="dxa"/>
            <w:tcBorders>
              <w:top w:val="single" w:sz="4" w:space="0" w:color="auto"/>
              <w:left w:val="single" w:sz="4" w:space="0" w:color="auto"/>
              <w:bottom w:val="single" w:sz="4" w:space="0" w:color="auto"/>
              <w:right w:val="single" w:sz="4" w:space="0" w:color="auto"/>
            </w:tcBorders>
            <w:hideMark/>
          </w:tcPr>
          <w:p w14:paraId="231B25AA" w14:textId="77777777" w:rsidR="00347A8D" w:rsidRDefault="00347A8D" w:rsidP="001077B1">
            <w:pPr>
              <w:suppressAutoHyphens/>
              <w:jc w:val="both"/>
              <w:rPr>
                <w:kern w:val="2"/>
                <w:szCs w:val="24"/>
                <w:lang w:eastAsia="ar-SA"/>
              </w:rPr>
            </w:pPr>
            <w:r>
              <w:rPr>
                <w:kern w:val="2"/>
                <w:szCs w:val="24"/>
                <w:lang w:eastAsia="ar-SA"/>
              </w:rPr>
              <w:t>Paslauga</w:t>
            </w:r>
          </w:p>
        </w:tc>
        <w:tc>
          <w:tcPr>
            <w:tcW w:w="5209" w:type="dxa"/>
            <w:tcBorders>
              <w:top w:val="single" w:sz="4" w:space="0" w:color="auto"/>
              <w:left w:val="single" w:sz="4" w:space="0" w:color="auto"/>
              <w:bottom w:val="single" w:sz="4" w:space="0" w:color="auto"/>
              <w:right w:val="single" w:sz="4" w:space="0" w:color="auto"/>
            </w:tcBorders>
            <w:hideMark/>
          </w:tcPr>
          <w:p w14:paraId="6380BDED" w14:textId="77777777" w:rsidR="00347A8D" w:rsidRDefault="00347A8D" w:rsidP="001077B1">
            <w:pPr>
              <w:suppressAutoHyphens/>
              <w:jc w:val="both"/>
              <w:rPr>
                <w:kern w:val="2"/>
                <w:szCs w:val="24"/>
                <w:lang w:eastAsia="ar-SA"/>
              </w:rPr>
            </w:pPr>
            <w:r>
              <w:rPr>
                <w:kern w:val="2"/>
                <w:szCs w:val="24"/>
                <w:lang w:eastAsia="ar-SA"/>
              </w:rPr>
              <w:t>Įsakymu patvirtinto tvarkos aprašo punktas, kurį atitinka paslauga</w:t>
            </w:r>
          </w:p>
        </w:tc>
      </w:tr>
      <w:tr w:rsidR="00347A8D" w14:paraId="59631020"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5BC00DBB" w14:textId="77777777" w:rsidR="00347A8D" w:rsidRDefault="00347A8D" w:rsidP="001077B1">
            <w:pPr>
              <w:suppressAutoHyphens/>
              <w:jc w:val="both"/>
              <w:rPr>
                <w:kern w:val="2"/>
                <w:szCs w:val="24"/>
                <w:lang w:eastAsia="ar-SA"/>
              </w:rPr>
            </w:pPr>
            <w:r>
              <w:rPr>
                <w:kern w:val="2"/>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14:paraId="71DBB88A" w14:textId="77777777" w:rsidR="00347A8D" w:rsidRDefault="005D1907" w:rsidP="001077B1">
            <w:pPr>
              <w:suppressAutoHyphens/>
              <w:jc w:val="both"/>
              <w:rPr>
                <w:kern w:val="2"/>
                <w:szCs w:val="24"/>
                <w:lang w:eastAsia="ar-SA"/>
              </w:rPr>
            </w:pPr>
            <w:r>
              <w:rPr>
                <w:kern w:val="2"/>
                <w:szCs w:val="24"/>
                <w:lang w:eastAsia="ar-SA"/>
              </w:rPr>
              <w:t>Šeimos medicinos (šeimos gydytojo komandos) paslaugos</w:t>
            </w:r>
          </w:p>
        </w:tc>
        <w:tc>
          <w:tcPr>
            <w:tcW w:w="5209" w:type="dxa"/>
            <w:tcBorders>
              <w:top w:val="single" w:sz="4" w:space="0" w:color="auto"/>
              <w:left w:val="single" w:sz="4" w:space="0" w:color="auto"/>
              <w:bottom w:val="single" w:sz="4" w:space="0" w:color="auto"/>
              <w:right w:val="single" w:sz="4" w:space="0" w:color="auto"/>
            </w:tcBorders>
          </w:tcPr>
          <w:p w14:paraId="15437EC5" w14:textId="77777777" w:rsidR="00347A8D" w:rsidRDefault="009F0D78" w:rsidP="001077B1">
            <w:pPr>
              <w:suppressAutoHyphens/>
              <w:jc w:val="both"/>
              <w:rPr>
                <w:kern w:val="2"/>
                <w:szCs w:val="24"/>
                <w:lang w:eastAsia="ar-SA"/>
              </w:rPr>
            </w:pPr>
            <w:r>
              <w:rPr>
                <w:kern w:val="2"/>
                <w:szCs w:val="24"/>
                <w:lang w:eastAsia="ar-SA"/>
              </w:rPr>
              <w:t>16.1.</w:t>
            </w:r>
          </w:p>
        </w:tc>
      </w:tr>
      <w:tr w:rsidR="00347A8D" w14:paraId="44E3C3CF" w14:textId="77777777" w:rsidTr="001077B1">
        <w:tc>
          <w:tcPr>
            <w:tcW w:w="675" w:type="dxa"/>
            <w:tcBorders>
              <w:top w:val="single" w:sz="4" w:space="0" w:color="auto"/>
              <w:left w:val="single" w:sz="4" w:space="0" w:color="auto"/>
              <w:bottom w:val="single" w:sz="4" w:space="0" w:color="auto"/>
              <w:right w:val="single" w:sz="4" w:space="0" w:color="auto"/>
            </w:tcBorders>
            <w:hideMark/>
          </w:tcPr>
          <w:p w14:paraId="486E7D2E" w14:textId="77777777" w:rsidR="00347A8D" w:rsidRDefault="00347A8D" w:rsidP="001077B1">
            <w:pPr>
              <w:suppressAutoHyphens/>
              <w:jc w:val="both"/>
              <w:rPr>
                <w:kern w:val="2"/>
                <w:szCs w:val="24"/>
                <w:lang w:eastAsia="ar-SA"/>
              </w:rPr>
            </w:pPr>
            <w:r>
              <w:rPr>
                <w:kern w:val="2"/>
                <w:szCs w:val="24"/>
                <w:lang w:eastAsia="ar-SA"/>
              </w:rPr>
              <w:t>2.</w:t>
            </w:r>
          </w:p>
        </w:tc>
        <w:tc>
          <w:tcPr>
            <w:tcW w:w="3969" w:type="dxa"/>
            <w:tcBorders>
              <w:top w:val="single" w:sz="4" w:space="0" w:color="auto"/>
              <w:left w:val="single" w:sz="4" w:space="0" w:color="auto"/>
              <w:bottom w:val="single" w:sz="4" w:space="0" w:color="auto"/>
              <w:right w:val="single" w:sz="4" w:space="0" w:color="auto"/>
            </w:tcBorders>
          </w:tcPr>
          <w:p w14:paraId="51C53A95" w14:textId="77777777" w:rsidR="00347A8D" w:rsidRDefault="005D1907" w:rsidP="001077B1">
            <w:pPr>
              <w:suppressAutoHyphens/>
              <w:jc w:val="both"/>
              <w:rPr>
                <w:kern w:val="2"/>
                <w:szCs w:val="24"/>
                <w:lang w:eastAsia="ar-SA"/>
              </w:rPr>
            </w:pPr>
            <w:r>
              <w:rPr>
                <w:kern w:val="2"/>
                <w:szCs w:val="24"/>
                <w:lang w:eastAsia="ar-SA"/>
              </w:rPr>
              <w:t>Pirminės ambulatorinės odontologijos paslaugos</w:t>
            </w:r>
          </w:p>
        </w:tc>
        <w:tc>
          <w:tcPr>
            <w:tcW w:w="5209" w:type="dxa"/>
            <w:tcBorders>
              <w:top w:val="single" w:sz="4" w:space="0" w:color="auto"/>
              <w:left w:val="single" w:sz="4" w:space="0" w:color="auto"/>
              <w:bottom w:val="single" w:sz="4" w:space="0" w:color="auto"/>
              <w:right w:val="single" w:sz="4" w:space="0" w:color="auto"/>
            </w:tcBorders>
          </w:tcPr>
          <w:p w14:paraId="16653D0C" w14:textId="77777777" w:rsidR="00347A8D" w:rsidRDefault="004508F7" w:rsidP="001077B1">
            <w:pPr>
              <w:suppressAutoHyphens/>
              <w:jc w:val="both"/>
              <w:rPr>
                <w:kern w:val="2"/>
                <w:szCs w:val="24"/>
                <w:lang w:eastAsia="ar-SA"/>
              </w:rPr>
            </w:pPr>
            <w:r>
              <w:rPr>
                <w:kern w:val="2"/>
                <w:szCs w:val="24"/>
                <w:lang w:eastAsia="ar-SA"/>
              </w:rPr>
              <w:t>16.3</w:t>
            </w:r>
          </w:p>
        </w:tc>
      </w:tr>
      <w:tr w:rsidR="005D1907" w14:paraId="5F10FC1E" w14:textId="77777777" w:rsidTr="001077B1">
        <w:tc>
          <w:tcPr>
            <w:tcW w:w="675" w:type="dxa"/>
            <w:tcBorders>
              <w:top w:val="single" w:sz="4" w:space="0" w:color="auto"/>
              <w:left w:val="single" w:sz="4" w:space="0" w:color="auto"/>
              <w:bottom w:val="single" w:sz="4" w:space="0" w:color="auto"/>
              <w:right w:val="single" w:sz="4" w:space="0" w:color="auto"/>
            </w:tcBorders>
          </w:tcPr>
          <w:p w14:paraId="70DBBCDB" w14:textId="77777777" w:rsidR="005D1907" w:rsidRDefault="005D1907" w:rsidP="001077B1">
            <w:pPr>
              <w:suppressAutoHyphens/>
              <w:jc w:val="both"/>
              <w:rPr>
                <w:kern w:val="2"/>
                <w:szCs w:val="24"/>
                <w:lang w:eastAsia="ar-SA"/>
              </w:rPr>
            </w:pPr>
            <w:r>
              <w:rPr>
                <w:kern w:val="2"/>
                <w:szCs w:val="24"/>
                <w:lang w:eastAsia="ar-SA"/>
              </w:rPr>
              <w:t>3.</w:t>
            </w:r>
          </w:p>
        </w:tc>
        <w:tc>
          <w:tcPr>
            <w:tcW w:w="3969" w:type="dxa"/>
            <w:tcBorders>
              <w:top w:val="single" w:sz="4" w:space="0" w:color="auto"/>
              <w:left w:val="single" w:sz="4" w:space="0" w:color="auto"/>
              <w:bottom w:val="single" w:sz="4" w:space="0" w:color="auto"/>
              <w:right w:val="single" w:sz="4" w:space="0" w:color="auto"/>
            </w:tcBorders>
          </w:tcPr>
          <w:p w14:paraId="38E90389" w14:textId="77777777" w:rsidR="005D1907" w:rsidRDefault="005D1907" w:rsidP="001077B1">
            <w:pPr>
              <w:suppressAutoHyphens/>
              <w:jc w:val="both"/>
              <w:rPr>
                <w:kern w:val="2"/>
                <w:szCs w:val="24"/>
                <w:lang w:eastAsia="ar-SA"/>
              </w:rPr>
            </w:pPr>
            <w:r>
              <w:rPr>
                <w:kern w:val="2"/>
                <w:szCs w:val="24"/>
                <w:lang w:eastAsia="ar-SA"/>
              </w:rPr>
              <w:t>Ambulatorinės slaugos paslaugos namuose</w:t>
            </w:r>
          </w:p>
        </w:tc>
        <w:tc>
          <w:tcPr>
            <w:tcW w:w="5209" w:type="dxa"/>
            <w:tcBorders>
              <w:top w:val="single" w:sz="4" w:space="0" w:color="auto"/>
              <w:left w:val="single" w:sz="4" w:space="0" w:color="auto"/>
              <w:bottom w:val="single" w:sz="4" w:space="0" w:color="auto"/>
              <w:right w:val="single" w:sz="4" w:space="0" w:color="auto"/>
            </w:tcBorders>
          </w:tcPr>
          <w:p w14:paraId="5E3980D9" w14:textId="77777777" w:rsidR="005D1907" w:rsidRDefault="004508F7" w:rsidP="001077B1">
            <w:pPr>
              <w:suppressAutoHyphens/>
              <w:jc w:val="both"/>
              <w:rPr>
                <w:kern w:val="2"/>
                <w:szCs w:val="24"/>
                <w:lang w:eastAsia="ar-SA"/>
              </w:rPr>
            </w:pPr>
            <w:r>
              <w:rPr>
                <w:kern w:val="2"/>
                <w:szCs w:val="24"/>
                <w:lang w:eastAsia="ar-SA"/>
              </w:rPr>
              <w:t>16.4</w:t>
            </w:r>
          </w:p>
        </w:tc>
      </w:tr>
      <w:tr w:rsidR="005D1907" w14:paraId="7F1BED22" w14:textId="77777777" w:rsidTr="001077B1">
        <w:tc>
          <w:tcPr>
            <w:tcW w:w="675" w:type="dxa"/>
            <w:tcBorders>
              <w:top w:val="single" w:sz="4" w:space="0" w:color="auto"/>
              <w:left w:val="single" w:sz="4" w:space="0" w:color="auto"/>
              <w:bottom w:val="single" w:sz="4" w:space="0" w:color="auto"/>
              <w:right w:val="single" w:sz="4" w:space="0" w:color="auto"/>
            </w:tcBorders>
          </w:tcPr>
          <w:p w14:paraId="29A4EB55" w14:textId="77777777" w:rsidR="005D1907" w:rsidRDefault="005D1907" w:rsidP="001077B1">
            <w:pPr>
              <w:suppressAutoHyphens/>
              <w:jc w:val="both"/>
              <w:rPr>
                <w:kern w:val="2"/>
                <w:szCs w:val="24"/>
                <w:lang w:eastAsia="ar-SA"/>
              </w:rPr>
            </w:pPr>
            <w:r>
              <w:rPr>
                <w:kern w:val="2"/>
                <w:szCs w:val="24"/>
                <w:lang w:eastAsia="ar-SA"/>
              </w:rPr>
              <w:t>4.</w:t>
            </w:r>
          </w:p>
        </w:tc>
        <w:tc>
          <w:tcPr>
            <w:tcW w:w="3969" w:type="dxa"/>
            <w:tcBorders>
              <w:top w:val="single" w:sz="4" w:space="0" w:color="auto"/>
              <w:left w:val="single" w:sz="4" w:space="0" w:color="auto"/>
              <w:bottom w:val="single" w:sz="4" w:space="0" w:color="auto"/>
              <w:right w:val="single" w:sz="4" w:space="0" w:color="auto"/>
            </w:tcBorders>
          </w:tcPr>
          <w:p w14:paraId="36E4ECF4" w14:textId="77777777" w:rsidR="005D1907" w:rsidRDefault="005D1907" w:rsidP="005D1907">
            <w:pPr>
              <w:suppressAutoHyphens/>
              <w:jc w:val="both"/>
              <w:rPr>
                <w:kern w:val="2"/>
                <w:szCs w:val="24"/>
                <w:lang w:eastAsia="ar-SA"/>
              </w:rPr>
            </w:pPr>
            <w:r>
              <w:rPr>
                <w:kern w:val="2"/>
                <w:szCs w:val="24"/>
                <w:lang w:eastAsia="ar-SA"/>
              </w:rPr>
              <w:t>Akušerijos ir ginekologijos paslaugos</w:t>
            </w:r>
          </w:p>
        </w:tc>
        <w:tc>
          <w:tcPr>
            <w:tcW w:w="5209" w:type="dxa"/>
            <w:tcBorders>
              <w:top w:val="single" w:sz="4" w:space="0" w:color="auto"/>
              <w:left w:val="single" w:sz="4" w:space="0" w:color="auto"/>
              <w:bottom w:val="single" w:sz="4" w:space="0" w:color="auto"/>
              <w:right w:val="single" w:sz="4" w:space="0" w:color="auto"/>
            </w:tcBorders>
          </w:tcPr>
          <w:p w14:paraId="076314A7" w14:textId="77777777" w:rsidR="005D1907" w:rsidRDefault="004508F7" w:rsidP="001077B1">
            <w:pPr>
              <w:suppressAutoHyphens/>
              <w:jc w:val="both"/>
              <w:rPr>
                <w:kern w:val="2"/>
                <w:szCs w:val="24"/>
                <w:lang w:eastAsia="ar-SA"/>
              </w:rPr>
            </w:pPr>
            <w:r>
              <w:rPr>
                <w:kern w:val="2"/>
                <w:szCs w:val="24"/>
                <w:lang w:eastAsia="ar-SA"/>
              </w:rPr>
              <w:t>16.7.4</w:t>
            </w:r>
          </w:p>
        </w:tc>
      </w:tr>
      <w:tr w:rsidR="005D1907" w14:paraId="0639FEE8" w14:textId="77777777" w:rsidTr="001077B1">
        <w:tc>
          <w:tcPr>
            <w:tcW w:w="675" w:type="dxa"/>
            <w:tcBorders>
              <w:top w:val="single" w:sz="4" w:space="0" w:color="auto"/>
              <w:left w:val="single" w:sz="4" w:space="0" w:color="auto"/>
              <w:bottom w:val="single" w:sz="4" w:space="0" w:color="auto"/>
              <w:right w:val="single" w:sz="4" w:space="0" w:color="auto"/>
            </w:tcBorders>
          </w:tcPr>
          <w:p w14:paraId="6D652078" w14:textId="77777777" w:rsidR="005D1907" w:rsidRDefault="005D1907" w:rsidP="001077B1">
            <w:pPr>
              <w:suppressAutoHyphens/>
              <w:jc w:val="both"/>
              <w:rPr>
                <w:kern w:val="2"/>
                <w:szCs w:val="24"/>
                <w:lang w:eastAsia="ar-SA"/>
              </w:rPr>
            </w:pPr>
            <w:r>
              <w:rPr>
                <w:kern w:val="2"/>
                <w:szCs w:val="24"/>
                <w:lang w:eastAsia="ar-SA"/>
              </w:rPr>
              <w:t>5.</w:t>
            </w:r>
          </w:p>
        </w:tc>
        <w:tc>
          <w:tcPr>
            <w:tcW w:w="3969" w:type="dxa"/>
            <w:tcBorders>
              <w:top w:val="single" w:sz="4" w:space="0" w:color="auto"/>
              <w:left w:val="single" w:sz="4" w:space="0" w:color="auto"/>
              <w:bottom w:val="single" w:sz="4" w:space="0" w:color="auto"/>
              <w:right w:val="single" w:sz="4" w:space="0" w:color="auto"/>
            </w:tcBorders>
          </w:tcPr>
          <w:p w14:paraId="5B9B83D1" w14:textId="77777777" w:rsidR="005D1907" w:rsidRDefault="005D1907" w:rsidP="005D1907">
            <w:pPr>
              <w:suppressAutoHyphens/>
              <w:jc w:val="both"/>
              <w:rPr>
                <w:kern w:val="2"/>
                <w:szCs w:val="24"/>
                <w:lang w:eastAsia="ar-SA"/>
              </w:rPr>
            </w:pPr>
            <w:r>
              <w:rPr>
                <w:kern w:val="2"/>
                <w:szCs w:val="24"/>
                <w:lang w:eastAsia="ar-SA"/>
              </w:rPr>
              <w:t>Endokrinologijos paslaugos</w:t>
            </w:r>
          </w:p>
        </w:tc>
        <w:tc>
          <w:tcPr>
            <w:tcW w:w="5209" w:type="dxa"/>
            <w:tcBorders>
              <w:top w:val="single" w:sz="4" w:space="0" w:color="auto"/>
              <w:left w:val="single" w:sz="4" w:space="0" w:color="auto"/>
              <w:bottom w:val="single" w:sz="4" w:space="0" w:color="auto"/>
              <w:right w:val="single" w:sz="4" w:space="0" w:color="auto"/>
            </w:tcBorders>
          </w:tcPr>
          <w:p w14:paraId="781CDC3D" w14:textId="77777777" w:rsidR="005D1907" w:rsidRDefault="004508F7" w:rsidP="001077B1">
            <w:pPr>
              <w:suppressAutoHyphens/>
              <w:jc w:val="both"/>
              <w:rPr>
                <w:kern w:val="2"/>
                <w:szCs w:val="24"/>
                <w:lang w:eastAsia="ar-SA"/>
              </w:rPr>
            </w:pPr>
            <w:r>
              <w:rPr>
                <w:kern w:val="2"/>
                <w:szCs w:val="24"/>
                <w:lang w:eastAsia="ar-SA"/>
              </w:rPr>
              <w:t>16.7.11</w:t>
            </w:r>
          </w:p>
        </w:tc>
      </w:tr>
    </w:tbl>
    <w:p w14:paraId="79F4CFBD" w14:textId="77777777" w:rsidR="00347A8D" w:rsidRDefault="00347A8D" w:rsidP="00FF6420">
      <w:pPr>
        <w:suppressAutoHyphens/>
        <w:ind w:firstLine="567"/>
        <w:jc w:val="both"/>
        <w:rPr>
          <w:kern w:val="2"/>
          <w:szCs w:val="24"/>
          <w:lang w:eastAsia="ar-SA"/>
        </w:rPr>
      </w:pPr>
    </w:p>
    <w:p w14:paraId="3FD26E1C" w14:textId="50C3902E" w:rsidR="0086627A" w:rsidRDefault="0086627A" w:rsidP="0086627A">
      <w:pPr>
        <w:suppressAutoHyphens/>
        <w:ind w:firstLine="567"/>
        <w:jc w:val="both"/>
        <w:rPr>
          <w:kern w:val="2"/>
          <w:szCs w:val="24"/>
          <w:lang w:eastAsia="ar-SA"/>
        </w:rPr>
      </w:pPr>
      <w:r>
        <w:rPr>
          <w:kern w:val="2"/>
          <w:szCs w:val="24"/>
          <w:lang w:eastAsia="ar-SA"/>
        </w:rPr>
        <w:t>2.6. ASPĮ</w:t>
      </w:r>
      <w:r>
        <w:rPr>
          <w:kern w:val="2"/>
          <w:szCs w:val="24"/>
          <w:vertAlign w:val="subscript"/>
          <w:lang w:eastAsia="ar-SA"/>
        </w:rPr>
        <w:t>5</w:t>
      </w:r>
      <w:r>
        <w:rPr>
          <w:kern w:val="2"/>
          <w:szCs w:val="24"/>
          <w:lang w:eastAsia="ar-SA"/>
        </w:rPr>
        <w:t xml:space="preserve"> teikia šias SSC paslaugų sąrašo paslaugas: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93"/>
        <w:gridCol w:w="5064"/>
      </w:tblGrid>
      <w:tr w:rsidR="0086627A" w14:paraId="229D7390" w14:textId="77777777" w:rsidTr="007F23F0">
        <w:tc>
          <w:tcPr>
            <w:tcW w:w="671" w:type="dxa"/>
            <w:tcBorders>
              <w:top w:val="single" w:sz="4" w:space="0" w:color="auto"/>
              <w:left w:val="single" w:sz="4" w:space="0" w:color="auto"/>
              <w:bottom w:val="single" w:sz="4" w:space="0" w:color="auto"/>
              <w:right w:val="single" w:sz="4" w:space="0" w:color="auto"/>
            </w:tcBorders>
            <w:hideMark/>
          </w:tcPr>
          <w:p w14:paraId="06D70A1B" w14:textId="77777777" w:rsidR="0086627A" w:rsidRDefault="0086627A" w:rsidP="001077B1">
            <w:pPr>
              <w:suppressAutoHyphens/>
              <w:jc w:val="both"/>
              <w:rPr>
                <w:kern w:val="2"/>
                <w:szCs w:val="24"/>
                <w:lang w:eastAsia="ar-SA"/>
              </w:rPr>
            </w:pPr>
            <w:r>
              <w:rPr>
                <w:kern w:val="2"/>
                <w:szCs w:val="24"/>
                <w:lang w:eastAsia="ar-SA"/>
              </w:rPr>
              <w:t>Eil. Nr.</w:t>
            </w:r>
          </w:p>
        </w:tc>
        <w:tc>
          <w:tcPr>
            <w:tcW w:w="3893" w:type="dxa"/>
            <w:tcBorders>
              <w:top w:val="single" w:sz="4" w:space="0" w:color="auto"/>
              <w:left w:val="single" w:sz="4" w:space="0" w:color="auto"/>
              <w:bottom w:val="single" w:sz="4" w:space="0" w:color="auto"/>
              <w:right w:val="single" w:sz="4" w:space="0" w:color="auto"/>
            </w:tcBorders>
            <w:hideMark/>
          </w:tcPr>
          <w:p w14:paraId="02AB70CC" w14:textId="77777777" w:rsidR="0086627A" w:rsidRDefault="0086627A" w:rsidP="001077B1">
            <w:pPr>
              <w:suppressAutoHyphens/>
              <w:jc w:val="both"/>
              <w:rPr>
                <w:kern w:val="2"/>
                <w:szCs w:val="24"/>
                <w:lang w:eastAsia="ar-SA"/>
              </w:rPr>
            </w:pPr>
            <w:r>
              <w:rPr>
                <w:kern w:val="2"/>
                <w:szCs w:val="24"/>
                <w:lang w:eastAsia="ar-SA"/>
              </w:rPr>
              <w:t>Paslauga</w:t>
            </w:r>
          </w:p>
        </w:tc>
        <w:tc>
          <w:tcPr>
            <w:tcW w:w="5064" w:type="dxa"/>
            <w:tcBorders>
              <w:top w:val="single" w:sz="4" w:space="0" w:color="auto"/>
              <w:left w:val="single" w:sz="4" w:space="0" w:color="auto"/>
              <w:bottom w:val="single" w:sz="4" w:space="0" w:color="auto"/>
              <w:right w:val="single" w:sz="4" w:space="0" w:color="auto"/>
            </w:tcBorders>
            <w:hideMark/>
          </w:tcPr>
          <w:p w14:paraId="0613046D" w14:textId="77777777" w:rsidR="0086627A" w:rsidRDefault="0086627A" w:rsidP="001077B1">
            <w:pPr>
              <w:suppressAutoHyphens/>
              <w:jc w:val="both"/>
              <w:rPr>
                <w:kern w:val="2"/>
                <w:szCs w:val="24"/>
                <w:lang w:eastAsia="ar-SA"/>
              </w:rPr>
            </w:pPr>
            <w:r>
              <w:rPr>
                <w:kern w:val="2"/>
                <w:szCs w:val="24"/>
                <w:lang w:eastAsia="ar-SA"/>
              </w:rPr>
              <w:t>Įsakymu patvirtinto tvarkos aprašo punktas, kurį atitinka paslauga</w:t>
            </w:r>
          </w:p>
        </w:tc>
      </w:tr>
      <w:tr w:rsidR="0086627A" w14:paraId="2440E288" w14:textId="77777777" w:rsidTr="007F23F0">
        <w:tc>
          <w:tcPr>
            <w:tcW w:w="671" w:type="dxa"/>
            <w:tcBorders>
              <w:top w:val="single" w:sz="4" w:space="0" w:color="auto"/>
              <w:left w:val="single" w:sz="4" w:space="0" w:color="auto"/>
              <w:bottom w:val="single" w:sz="4" w:space="0" w:color="auto"/>
              <w:right w:val="single" w:sz="4" w:space="0" w:color="auto"/>
            </w:tcBorders>
            <w:hideMark/>
          </w:tcPr>
          <w:p w14:paraId="5EAAA7CC" w14:textId="734B8D95" w:rsidR="0086627A" w:rsidRDefault="007F23F0" w:rsidP="001077B1">
            <w:pPr>
              <w:suppressAutoHyphens/>
              <w:jc w:val="both"/>
              <w:rPr>
                <w:kern w:val="2"/>
                <w:szCs w:val="24"/>
                <w:lang w:eastAsia="ar-SA"/>
              </w:rPr>
            </w:pPr>
            <w:r>
              <w:rPr>
                <w:kern w:val="2"/>
                <w:szCs w:val="24"/>
                <w:lang w:eastAsia="ar-SA"/>
              </w:rPr>
              <w:t>1</w:t>
            </w:r>
            <w:r w:rsidR="0086627A">
              <w:rPr>
                <w:kern w:val="2"/>
                <w:szCs w:val="24"/>
                <w:lang w:eastAsia="ar-SA"/>
              </w:rPr>
              <w:t>.</w:t>
            </w:r>
          </w:p>
        </w:tc>
        <w:tc>
          <w:tcPr>
            <w:tcW w:w="3893" w:type="dxa"/>
            <w:tcBorders>
              <w:top w:val="single" w:sz="4" w:space="0" w:color="auto"/>
              <w:left w:val="single" w:sz="4" w:space="0" w:color="auto"/>
              <w:bottom w:val="single" w:sz="4" w:space="0" w:color="auto"/>
              <w:right w:val="single" w:sz="4" w:space="0" w:color="auto"/>
            </w:tcBorders>
          </w:tcPr>
          <w:p w14:paraId="53F41F44" w14:textId="77777777" w:rsidR="0086627A" w:rsidRDefault="007C0F88" w:rsidP="001077B1">
            <w:pPr>
              <w:suppressAutoHyphens/>
              <w:jc w:val="both"/>
              <w:rPr>
                <w:kern w:val="2"/>
                <w:szCs w:val="24"/>
                <w:lang w:eastAsia="ar-SA"/>
              </w:rPr>
            </w:pPr>
            <w:r>
              <w:rPr>
                <w:kern w:val="2"/>
                <w:szCs w:val="24"/>
                <w:lang w:eastAsia="ar-SA"/>
              </w:rPr>
              <w:t>Kardiologijos paslaugos</w:t>
            </w:r>
            <w:r w:rsidR="00D44DE1">
              <w:rPr>
                <w:kern w:val="2"/>
                <w:szCs w:val="24"/>
                <w:lang w:eastAsia="ar-SA"/>
              </w:rPr>
              <w:t xml:space="preserve"> (išskyrus </w:t>
            </w:r>
            <w:proofErr w:type="spellStart"/>
            <w:r w:rsidR="00D44DE1">
              <w:rPr>
                <w:kern w:val="2"/>
                <w:szCs w:val="24"/>
                <w:lang w:eastAsia="ar-SA"/>
              </w:rPr>
              <w:t>perstemplinį</w:t>
            </w:r>
            <w:proofErr w:type="spellEnd"/>
            <w:r w:rsidR="00D44DE1">
              <w:rPr>
                <w:kern w:val="2"/>
                <w:szCs w:val="24"/>
                <w:lang w:eastAsia="ar-SA"/>
              </w:rPr>
              <w:t xml:space="preserve"> </w:t>
            </w:r>
            <w:proofErr w:type="spellStart"/>
            <w:r w:rsidR="00D44DE1">
              <w:rPr>
                <w:kern w:val="2"/>
                <w:szCs w:val="24"/>
                <w:lang w:eastAsia="ar-SA"/>
              </w:rPr>
              <w:t>elektrofiziologinį</w:t>
            </w:r>
            <w:proofErr w:type="spellEnd"/>
            <w:r w:rsidR="00D44DE1">
              <w:rPr>
                <w:kern w:val="2"/>
                <w:szCs w:val="24"/>
                <w:lang w:eastAsia="ar-SA"/>
              </w:rPr>
              <w:t xml:space="preserve"> ištyrimą (stimuliacija) ir kraujagyslių standumo tyrimą)</w:t>
            </w:r>
          </w:p>
        </w:tc>
        <w:tc>
          <w:tcPr>
            <w:tcW w:w="5064" w:type="dxa"/>
            <w:tcBorders>
              <w:top w:val="single" w:sz="4" w:space="0" w:color="auto"/>
              <w:left w:val="single" w:sz="4" w:space="0" w:color="auto"/>
              <w:bottom w:val="single" w:sz="4" w:space="0" w:color="auto"/>
              <w:right w:val="single" w:sz="4" w:space="0" w:color="auto"/>
            </w:tcBorders>
          </w:tcPr>
          <w:p w14:paraId="57604B98" w14:textId="77777777" w:rsidR="0086627A" w:rsidRDefault="00A034EF" w:rsidP="001077B1">
            <w:pPr>
              <w:suppressAutoHyphens/>
              <w:jc w:val="both"/>
              <w:rPr>
                <w:kern w:val="2"/>
                <w:szCs w:val="24"/>
                <w:lang w:eastAsia="ar-SA"/>
              </w:rPr>
            </w:pPr>
            <w:r>
              <w:rPr>
                <w:kern w:val="2"/>
                <w:szCs w:val="24"/>
                <w:lang w:eastAsia="ar-SA"/>
              </w:rPr>
              <w:t>16.7.8</w:t>
            </w:r>
          </w:p>
        </w:tc>
      </w:tr>
      <w:tr w:rsidR="0086627A" w14:paraId="1F8D0720" w14:textId="77777777" w:rsidTr="007F23F0">
        <w:tc>
          <w:tcPr>
            <w:tcW w:w="671" w:type="dxa"/>
            <w:tcBorders>
              <w:top w:val="single" w:sz="4" w:space="0" w:color="auto"/>
              <w:left w:val="single" w:sz="4" w:space="0" w:color="auto"/>
              <w:bottom w:val="single" w:sz="4" w:space="0" w:color="auto"/>
              <w:right w:val="single" w:sz="4" w:space="0" w:color="auto"/>
            </w:tcBorders>
          </w:tcPr>
          <w:p w14:paraId="683F4CDA" w14:textId="35534D51" w:rsidR="0086627A" w:rsidRDefault="007F23F0" w:rsidP="001077B1">
            <w:pPr>
              <w:suppressAutoHyphens/>
              <w:jc w:val="both"/>
              <w:rPr>
                <w:kern w:val="2"/>
                <w:szCs w:val="24"/>
                <w:lang w:eastAsia="ar-SA"/>
              </w:rPr>
            </w:pPr>
            <w:r>
              <w:rPr>
                <w:kern w:val="2"/>
                <w:szCs w:val="24"/>
                <w:lang w:eastAsia="ar-SA"/>
              </w:rPr>
              <w:t>2</w:t>
            </w:r>
            <w:r w:rsidR="0086627A">
              <w:rPr>
                <w:kern w:val="2"/>
                <w:szCs w:val="24"/>
                <w:lang w:eastAsia="ar-SA"/>
              </w:rPr>
              <w:t>.</w:t>
            </w:r>
          </w:p>
        </w:tc>
        <w:tc>
          <w:tcPr>
            <w:tcW w:w="3893" w:type="dxa"/>
            <w:tcBorders>
              <w:top w:val="single" w:sz="4" w:space="0" w:color="auto"/>
              <w:left w:val="single" w:sz="4" w:space="0" w:color="auto"/>
              <w:bottom w:val="single" w:sz="4" w:space="0" w:color="auto"/>
              <w:right w:val="single" w:sz="4" w:space="0" w:color="auto"/>
            </w:tcBorders>
          </w:tcPr>
          <w:p w14:paraId="5F74320B" w14:textId="77777777" w:rsidR="0086627A" w:rsidRDefault="007C0F88" w:rsidP="001077B1">
            <w:pPr>
              <w:suppressAutoHyphens/>
              <w:jc w:val="both"/>
              <w:rPr>
                <w:kern w:val="2"/>
                <w:szCs w:val="24"/>
                <w:lang w:eastAsia="ar-SA"/>
              </w:rPr>
            </w:pPr>
            <w:r>
              <w:rPr>
                <w:kern w:val="2"/>
                <w:szCs w:val="24"/>
                <w:lang w:eastAsia="ar-SA"/>
              </w:rPr>
              <w:t>Endokrinologijos paslaugos</w:t>
            </w:r>
          </w:p>
        </w:tc>
        <w:tc>
          <w:tcPr>
            <w:tcW w:w="5064" w:type="dxa"/>
            <w:tcBorders>
              <w:top w:val="single" w:sz="4" w:space="0" w:color="auto"/>
              <w:left w:val="single" w:sz="4" w:space="0" w:color="auto"/>
              <w:bottom w:val="single" w:sz="4" w:space="0" w:color="auto"/>
              <w:right w:val="single" w:sz="4" w:space="0" w:color="auto"/>
            </w:tcBorders>
          </w:tcPr>
          <w:p w14:paraId="07B0AA97" w14:textId="77777777" w:rsidR="0086627A" w:rsidRDefault="00A034EF" w:rsidP="001077B1">
            <w:pPr>
              <w:suppressAutoHyphens/>
              <w:jc w:val="both"/>
              <w:rPr>
                <w:kern w:val="2"/>
                <w:szCs w:val="24"/>
                <w:lang w:eastAsia="ar-SA"/>
              </w:rPr>
            </w:pPr>
            <w:r>
              <w:rPr>
                <w:kern w:val="2"/>
                <w:szCs w:val="24"/>
                <w:lang w:eastAsia="ar-SA"/>
              </w:rPr>
              <w:t>16.7.11</w:t>
            </w:r>
          </w:p>
        </w:tc>
      </w:tr>
      <w:tr w:rsidR="0086627A" w14:paraId="52150392" w14:textId="77777777" w:rsidTr="007F23F0">
        <w:tc>
          <w:tcPr>
            <w:tcW w:w="671" w:type="dxa"/>
            <w:tcBorders>
              <w:top w:val="single" w:sz="4" w:space="0" w:color="auto"/>
              <w:left w:val="single" w:sz="4" w:space="0" w:color="auto"/>
              <w:bottom w:val="single" w:sz="4" w:space="0" w:color="auto"/>
              <w:right w:val="single" w:sz="4" w:space="0" w:color="auto"/>
            </w:tcBorders>
          </w:tcPr>
          <w:p w14:paraId="005706CF" w14:textId="1A5F3010" w:rsidR="0086627A" w:rsidRDefault="007F23F0" w:rsidP="001077B1">
            <w:pPr>
              <w:suppressAutoHyphens/>
              <w:jc w:val="both"/>
              <w:rPr>
                <w:kern w:val="2"/>
                <w:szCs w:val="24"/>
                <w:lang w:eastAsia="ar-SA"/>
              </w:rPr>
            </w:pPr>
            <w:r>
              <w:rPr>
                <w:kern w:val="2"/>
                <w:szCs w:val="24"/>
                <w:lang w:eastAsia="ar-SA"/>
              </w:rPr>
              <w:t>3.</w:t>
            </w:r>
          </w:p>
        </w:tc>
        <w:tc>
          <w:tcPr>
            <w:tcW w:w="3893" w:type="dxa"/>
            <w:tcBorders>
              <w:top w:val="single" w:sz="4" w:space="0" w:color="auto"/>
              <w:left w:val="single" w:sz="4" w:space="0" w:color="auto"/>
              <w:bottom w:val="single" w:sz="4" w:space="0" w:color="auto"/>
              <w:right w:val="single" w:sz="4" w:space="0" w:color="auto"/>
            </w:tcBorders>
          </w:tcPr>
          <w:p w14:paraId="25ACDECF" w14:textId="77777777" w:rsidR="0086627A" w:rsidRDefault="00A034EF" w:rsidP="001077B1">
            <w:pPr>
              <w:suppressAutoHyphens/>
              <w:jc w:val="both"/>
              <w:rPr>
                <w:kern w:val="2"/>
                <w:szCs w:val="24"/>
                <w:lang w:eastAsia="ar-SA"/>
              </w:rPr>
            </w:pPr>
            <w:r>
              <w:rPr>
                <w:kern w:val="2"/>
                <w:szCs w:val="24"/>
                <w:lang w:eastAsia="ar-SA"/>
              </w:rPr>
              <w:t>Ultragarsiniai tyrimai (išskyrus galvos, širdies, kraujagyslių, raumenų ir sąnarių)</w:t>
            </w:r>
          </w:p>
        </w:tc>
        <w:tc>
          <w:tcPr>
            <w:tcW w:w="5064" w:type="dxa"/>
            <w:tcBorders>
              <w:top w:val="single" w:sz="4" w:space="0" w:color="auto"/>
              <w:left w:val="single" w:sz="4" w:space="0" w:color="auto"/>
              <w:bottom w:val="single" w:sz="4" w:space="0" w:color="auto"/>
              <w:right w:val="single" w:sz="4" w:space="0" w:color="auto"/>
            </w:tcBorders>
          </w:tcPr>
          <w:p w14:paraId="73EC7A19" w14:textId="77777777" w:rsidR="0086627A" w:rsidRDefault="00A034EF" w:rsidP="001077B1">
            <w:pPr>
              <w:suppressAutoHyphens/>
              <w:jc w:val="both"/>
              <w:rPr>
                <w:kern w:val="2"/>
                <w:szCs w:val="24"/>
                <w:lang w:eastAsia="ar-SA"/>
              </w:rPr>
            </w:pPr>
            <w:r>
              <w:rPr>
                <w:kern w:val="2"/>
                <w:szCs w:val="24"/>
                <w:lang w:eastAsia="ar-SA"/>
              </w:rPr>
              <w:t>16.7.1.2</w:t>
            </w:r>
          </w:p>
        </w:tc>
      </w:tr>
    </w:tbl>
    <w:p w14:paraId="0B36E6DD" w14:textId="77777777" w:rsidR="0086627A" w:rsidRDefault="0086627A" w:rsidP="00FF6420">
      <w:pPr>
        <w:suppressAutoHyphens/>
        <w:ind w:firstLine="567"/>
        <w:jc w:val="both"/>
        <w:rPr>
          <w:kern w:val="2"/>
          <w:szCs w:val="24"/>
          <w:lang w:eastAsia="ar-SA"/>
        </w:rPr>
      </w:pPr>
    </w:p>
    <w:p w14:paraId="54435233" w14:textId="77777777" w:rsidR="00E225C8" w:rsidRDefault="00FF6420" w:rsidP="00D660BB">
      <w:pPr>
        <w:suppressAutoHyphens/>
        <w:ind w:firstLine="851"/>
        <w:jc w:val="both"/>
        <w:rPr>
          <w:rFonts w:eastAsia="Verdana"/>
          <w:color w:val="000000"/>
          <w:kern w:val="2"/>
          <w:szCs w:val="24"/>
          <w:lang w:eastAsia="ar-SA"/>
        </w:rPr>
      </w:pPr>
      <w:r>
        <w:rPr>
          <w:rFonts w:eastAsia="Verdana"/>
          <w:color w:val="000000"/>
          <w:kern w:val="2"/>
          <w:szCs w:val="24"/>
          <w:lang w:eastAsia="ar-SA"/>
        </w:rPr>
        <w:t>3. SSC paslaugų teikimą koordinuojančioji įstaiga</w:t>
      </w:r>
      <w:r w:rsidR="00054139">
        <w:rPr>
          <w:rFonts w:eastAsia="Verdana"/>
          <w:color w:val="000000"/>
          <w:kern w:val="2"/>
          <w:szCs w:val="24"/>
          <w:lang w:eastAsia="ar-SA"/>
        </w:rPr>
        <w:t xml:space="preserve"> yra </w:t>
      </w:r>
      <w:r w:rsidR="00530828">
        <w:rPr>
          <w:rFonts w:eastAsia="Verdana"/>
          <w:color w:val="000000"/>
          <w:kern w:val="2"/>
          <w:szCs w:val="24"/>
          <w:lang w:eastAsia="ar-SA"/>
        </w:rPr>
        <w:t>viešoji įstaiga Rokiškio rajono ligoninė</w:t>
      </w:r>
      <w:r>
        <w:rPr>
          <w:rFonts w:eastAsia="Verdana"/>
          <w:color w:val="000000"/>
          <w:kern w:val="2"/>
          <w:szCs w:val="24"/>
          <w:lang w:eastAsia="ar-SA"/>
        </w:rPr>
        <w:t xml:space="preserve"> (toliau – Koordinuojančioji įstaiga).</w:t>
      </w:r>
    </w:p>
    <w:p w14:paraId="35B544EC" w14:textId="77777777" w:rsidR="00E225C8" w:rsidRPr="001C51D3" w:rsidRDefault="00E225C8" w:rsidP="00D660BB">
      <w:pPr>
        <w:suppressAutoHyphens/>
        <w:ind w:firstLine="851"/>
        <w:jc w:val="both"/>
        <w:rPr>
          <w:rFonts w:eastAsia="Verdana"/>
          <w:kern w:val="2"/>
          <w:szCs w:val="24"/>
          <w:lang w:eastAsia="ar-SA"/>
        </w:rPr>
      </w:pPr>
      <w:r w:rsidRPr="001C51D3">
        <w:rPr>
          <w:rFonts w:eastAsia="Verdana"/>
          <w:kern w:val="2"/>
          <w:szCs w:val="24"/>
          <w:lang w:eastAsia="ar-SA"/>
        </w:rPr>
        <w:t>3.1. Koordinuojančioji įstaiga skiria asmenį, atsakingą už Šalių kolektyvinių veiksmų, teikiant SSC paslaugas, koordinavimą (toliau – Koordinatorius).</w:t>
      </w:r>
    </w:p>
    <w:p w14:paraId="0621D5C6" w14:textId="77777777" w:rsidR="00E225C8" w:rsidRPr="001C51D3" w:rsidRDefault="00E225C8" w:rsidP="00D660BB">
      <w:pPr>
        <w:suppressAutoHyphens/>
        <w:ind w:firstLine="851"/>
        <w:jc w:val="both"/>
        <w:rPr>
          <w:rFonts w:eastAsia="Verdana"/>
          <w:kern w:val="2"/>
          <w:szCs w:val="24"/>
          <w:lang w:eastAsia="ar-SA"/>
        </w:rPr>
      </w:pPr>
      <w:r w:rsidRPr="001C51D3">
        <w:rPr>
          <w:rFonts w:eastAsia="Verdana"/>
          <w:kern w:val="2"/>
          <w:szCs w:val="24"/>
          <w:lang w:eastAsia="ar-SA"/>
        </w:rPr>
        <w:t>3.2. Sutarties šalių įstaigų atstovų koordinacinė darbo grupė parengia ir tvirtina Koordinatoriaus pareigybinius nuostatus.</w:t>
      </w:r>
    </w:p>
    <w:p w14:paraId="5B12BDB5" w14:textId="77777777" w:rsidR="00E225C8" w:rsidRPr="001C51D3" w:rsidRDefault="00E225C8" w:rsidP="00D660BB">
      <w:pPr>
        <w:suppressAutoHyphens/>
        <w:ind w:firstLine="851"/>
        <w:jc w:val="both"/>
        <w:rPr>
          <w:rFonts w:eastAsia="Verdana"/>
          <w:kern w:val="2"/>
          <w:szCs w:val="24"/>
          <w:lang w:eastAsia="ar-SA"/>
        </w:rPr>
      </w:pPr>
      <w:r w:rsidRPr="001C51D3">
        <w:rPr>
          <w:rFonts w:eastAsia="Verdana"/>
          <w:kern w:val="2"/>
          <w:szCs w:val="24"/>
          <w:lang w:eastAsia="ar-SA"/>
        </w:rPr>
        <w:t>3.3. Koordinatorius paskiriamas po to, kai Sutarties šalių įstaigų atstovų koordinacinė darbo grupė patvirtina Koordinatoriaus pareigybinius nuostatus.</w:t>
      </w:r>
    </w:p>
    <w:p w14:paraId="434B8277" w14:textId="77777777" w:rsidR="00FF6420" w:rsidRDefault="00FF6420" w:rsidP="00FF6420">
      <w:pPr>
        <w:suppressAutoHyphens/>
        <w:ind w:firstLine="567"/>
        <w:rPr>
          <w:rFonts w:ascii="Verdana" w:eastAsia="Verdana" w:hAnsi="Verdana" w:cs="Verdana"/>
          <w:color w:val="000000"/>
          <w:kern w:val="2"/>
          <w:szCs w:val="24"/>
          <w:lang w:eastAsia="lt-LT"/>
        </w:rPr>
      </w:pPr>
    </w:p>
    <w:p w14:paraId="42D8F668" w14:textId="2A23F91E" w:rsidR="00FF6420" w:rsidRDefault="00FF6420" w:rsidP="00FF6420">
      <w:pPr>
        <w:suppressAutoHyphens/>
        <w:jc w:val="center"/>
        <w:rPr>
          <w:b/>
          <w:kern w:val="2"/>
          <w:szCs w:val="24"/>
          <w:lang w:eastAsia="ar-SA"/>
        </w:rPr>
      </w:pPr>
      <w:r>
        <w:rPr>
          <w:b/>
          <w:kern w:val="2"/>
          <w:szCs w:val="24"/>
          <w:lang w:eastAsia="ar-SA"/>
        </w:rPr>
        <w:t>III SKYRIUS</w:t>
      </w:r>
    </w:p>
    <w:p w14:paraId="1871D232" w14:textId="77777777" w:rsidR="00FF6420" w:rsidRDefault="00FF6420" w:rsidP="00FF6420">
      <w:pPr>
        <w:suppressAutoHyphens/>
        <w:jc w:val="center"/>
        <w:rPr>
          <w:b/>
          <w:kern w:val="2"/>
          <w:szCs w:val="24"/>
          <w:lang w:eastAsia="ar-SA"/>
        </w:rPr>
      </w:pPr>
      <w:r>
        <w:rPr>
          <w:b/>
          <w:kern w:val="2"/>
          <w:szCs w:val="24"/>
          <w:lang w:eastAsia="ar-SA"/>
        </w:rPr>
        <w:t>ŠALIŲ ĮSIPAREIGOJIMAI</w:t>
      </w:r>
    </w:p>
    <w:p w14:paraId="6199768B" w14:textId="77777777" w:rsidR="00FF6420" w:rsidRDefault="00FF6420" w:rsidP="00FF6420">
      <w:pPr>
        <w:suppressAutoHyphens/>
        <w:jc w:val="center"/>
        <w:rPr>
          <w:b/>
          <w:kern w:val="2"/>
          <w:szCs w:val="24"/>
          <w:lang w:eastAsia="ar-SA"/>
        </w:rPr>
      </w:pPr>
    </w:p>
    <w:p w14:paraId="57659D0B" w14:textId="77777777" w:rsidR="00FF6420" w:rsidRDefault="00FF6420" w:rsidP="00D660BB">
      <w:pPr>
        <w:suppressAutoHyphens/>
        <w:ind w:left="15" w:firstLine="836"/>
        <w:jc w:val="both"/>
        <w:rPr>
          <w:kern w:val="2"/>
          <w:szCs w:val="24"/>
          <w:lang w:eastAsia="ar-SA"/>
        </w:rPr>
      </w:pPr>
      <w:r>
        <w:rPr>
          <w:kern w:val="2"/>
          <w:szCs w:val="24"/>
          <w:lang w:eastAsia="ar-SA"/>
        </w:rPr>
        <w:t>4. Asmens sveikatos priežiūros paslaugas teikiančios Šalys įsipareigoja:</w:t>
      </w:r>
    </w:p>
    <w:p w14:paraId="70469412" w14:textId="77777777" w:rsidR="00FF6420" w:rsidRDefault="00FF6420" w:rsidP="00D660BB">
      <w:pPr>
        <w:suppressAutoHyphens/>
        <w:ind w:left="15" w:firstLine="836"/>
        <w:jc w:val="both"/>
        <w:rPr>
          <w:kern w:val="2"/>
          <w:szCs w:val="24"/>
          <w:lang w:eastAsia="ar-SA"/>
        </w:rPr>
      </w:pPr>
      <w:r>
        <w:rPr>
          <w:kern w:val="2"/>
          <w:szCs w:val="24"/>
          <w:lang w:eastAsia="ar-SA"/>
        </w:rPr>
        <w:lastRenderedPageBreak/>
        <w:t>4.1. kiekvienoje Sutarties šalies įstaigoje paskirti darbuotoją (darbuotojus), atsakingą (-</w:t>
      </w:r>
      <w:proofErr w:type="spellStart"/>
      <w:r>
        <w:rPr>
          <w:kern w:val="2"/>
          <w:szCs w:val="24"/>
          <w:lang w:eastAsia="ar-SA"/>
        </w:rPr>
        <w:t>us</w:t>
      </w:r>
      <w:proofErr w:type="spellEnd"/>
      <w:r>
        <w:rPr>
          <w:kern w:val="2"/>
          <w:szCs w:val="24"/>
          <w:lang w:eastAsia="ar-SA"/>
        </w:rPr>
        <w:t>) už SSC paslaugų teikimo procesų įdiegimą, palaikymą ir priežiūrą įstaigoje;</w:t>
      </w:r>
    </w:p>
    <w:p w14:paraId="5EAB7803" w14:textId="77777777" w:rsidR="00FF6420" w:rsidRDefault="00FF6420" w:rsidP="00D660BB">
      <w:pPr>
        <w:suppressAutoHyphens/>
        <w:ind w:left="15" w:firstLine="836"/>
        <w:jc w:val="both"/>
        <w:rPr>
          <w:kern w:val="2"/>
          <w:szCs w:val="24"/>
          <w:lang w:eastAsia="ar-SA"/>
        </w:rPr>
      </w:pPr>
      <w:r>
        <w:rPr>
          <w:kern w:val="2"/>
          <w:szCs w:val="24"/>
          <w:lang w:eastAsia="ar-SA"/>
        </w:rPr>
        <w:t>4.2. užtikrinti, kad kiekvienoje Sutarties šalies įstaigoje už pacientų registraciją pas gydytoją paskirtas struktūrinis padalinys ir (ar) darbuotojas (darbuotojai) sveikatos centro pacientus įstaigos darbo laiku konsultuotų ir dėl SSC paslaugų sąraše nurodytų paslaugų gavimo per kuo trumpesnį laiką;</w:t>
      </w:r>
    </w:p>
    <w:p w14:paraId="7328067E" w14:textId="1EBC2C2B" w:rsidR="00C47A91" w:rsidRPr="00235BFC" w:rsidRDefault="00FF6420" w:rsidP="00D660BB">
      <w:pPr>
        <w:suppressAutoHyphens/>
        <w:ind w:left="15" w:firstLine="836"/>
        <w:jc w:val="both"/>
        <w:rPr>
          <w:kern w:val="2"/>
          <w:szCs w:val="24"/>
          <w:lang w:eastAsia="ar-SA"/>
        </w:rPr>
      </w:pPr>
      <w:r w:rsidRPr="00C47A91">
        <w:rPr>
          <w:kern w:val="2"/>
          <w:szCs w:val="24"/>
          <w:lang w:eastAsia="ar-SA"/>
        </w:rPr>
        <w:t>4.3</w:t>
      </w:r>
      <w:r w:rsidRPr="00595ABF">
        <w:rPr>
          <w:color w:val="FF0000"/>
          <w:kern w:val="2"/>
          <w:szCs w:val="24"/>
          <w:lang w:eastAsia="ar-SA"/>
        </w:rPr>
        <w:t>.</w:t>
      </w:r>
      <w:r w:rsidR="00CC1135" w:rsidRPr="00595ABF">
        <w:rPr>
          <w:color w:val="FF0000"/>
          <w:kern w:val="2"/>
          <w:szCs w:val="24"/>
          <w:lang w:eastAsia="ar-SA"/>
        </w:rPr>
        <w:t xml:space="preserve"> </w:t>
      </w:r>
      <w:r w:rsidR="00595ABF" w:rsidRPr="00235BFC">
        <w:rPr>
          <w:kern w:val="2"/>
          <w:szCs w:val="24"/>
          <w:lang w:eastAsia="ar-SA"/>
        </w:rPr>
        <w:t xml:space="preserve">atskiru visų </w:t>
      </w:r>
      <w:r w:rsidR="00CE1312" w:rsidRPr="00235BFC">
        <w:rPr>
          <w:kern w:val="2"/>
          <w:szCs w:val="24"/>
          <w:lang w:eastAsia="ar-SA"/>
        </w:rPr>
        <w:t xml:space="preserve">Sutarties </w:t>
      </w:r>
      <w:r w:rsidR="00595ABF" w:rsidRPr="00235BFC">
        <w:rPr>
          <w:kern w:val="2"/>
          <w:szCs w:val="24"/>
          <w:lang w:eastAsia="ar-SA"/>
        </w:rPr>
        <w:t xml:space="preserve">šalių susitarimu numatyti priemones pacientų srautų valdymui, </w:t>
      </w:r>
      <w:r w:rsidRPr="00235BFC">
        <w:rPr>
          <w:kern w:val="2"/>
          <w:szCs w:val="24"/>
          <w:lang w:eastAsia="ar-SA"/>
        </w:rPr>
        <w:t>kad konkrečiam pacientui būtų užtikrintas vientisas (taikant žaliojo koridoriaus principą) visų reikiamų SSC paslaugų sąrašo paslaugų suteikimas per kuo trumpesnius terminus</w:t>
      </w:r>
      <w:r w:rsidR="00595ABF" w:rsidRPr="00235BFC">
        <w:rPr>
          <w:kern w:val="2"/>
          <w:szCs w:val="24"/>
          <w:lang w:eastAsia="ar-SA"/>
        </w:rPr>
        <w:t xml:space="preserve">. Šios priemonės turi būti nuolat aptariamos ir tobulinamos </w:t>
      </w:r>
      <w:r w:rsidR="00CE1312" w:rsidRPr="00235BFC">
        <w:rPr>
          <w:kern w:val="2"/>
          <w:szCs w:val="24"/>
          <w:lang w:eastAsia="ar-SA"/>
        </w:rPr>
        <w:t xml:space="preserve">Sutarties </w:t>
      </w:r>
      <w:r w:rsidR="00595ABF" w:rsidRPr="00235BFC">
        <w:rPr>
          <w:kern w:val="2"/>
          <w:szCs w:val="24"/>
          <w:lang w:eastAsia="ar-SA"/>
        </w:rPr>
        <w:t>šalių susitikimų metu</w:t>
      </w:r>
      <w:r w:rsidR="00C47A91" w:rsidRPr="00235BFC">
        <w:rPr>
          <w:kern w:val="2"/>
          <w:szCs w:val="24"/>
          <w:lang w:eastAsia="ar-SA"/>
        </w:rPr>
        <w:t>;</w:t>
      </w:r>
    </w:p>
    <w:p w14:paraId="618E1631" w14:textId="77777777" w:rsidR="00FF6420" w:rsidRDefault="00FF6420" w:rsidP="00D660BB">
      <w:pPr>
        <w:suppressAutoHyphens/>
        <w:ind w:left="15" w:firstLine="836"/>
        <w:jc w:val="both"/>
        <w:rPr>
          <w:kern w:val="2"/>
          <w:szCs w:val="24"/>
          <w:lang w:eastAsia="ar-SA"/>
        </w:rPr>
      </w:pPr>
      <w:r>
        <w:rPr>
          <w:kern w:val="2"/>
          <w:szCs w:val="24"/>
          <w:lang w:eastAsia="ar-SA"/>
        </w:rPr>
        <w:t>4.4. Sutarties šalies įstaigoje, Įsakymu patvirtinto tvarkos aprašo atvejais turėti paskirtus atsakingus darbuotojus (šeimos gydytojo komandos narius), kurie į Sutarties šalies įstaigą SSC paslaugų sąraše nurodytų paslaugų gauti atvykusiam pacientui, esant paciento kreipimuisi, teisės aktų nustatyta tvarka organizuotų kuo sklandesnį paslaugų gavimą Sutarties šalies įstaigoje;</w:t>
      </w:r>
    </w:p>
    <w:p w14:paraId="22F650E9" w14:textId="0303015B" w:rsidR="00FF6420" w:rsidRDefault="00FF6420" w:rsidP="00D660BB">
      <w:pPr>
        <w:suppressAutoHyphens/>
        <w:ind w:left="15" w:firstLine="836"/>
        <w:jc w:val="both"/>
        <w:rPr>
          <w:kern w:val="2"/>
          <w:szCs w:val="24"/>
          <w:lang w:eastAsia="ar-SA"/>
        </w:rPr>
      </w:pPr>
      <w:r w:rsidRPr="00C47A91">
        <w:rPr>
          <w:kern w:val="2"/>
          <w:szCs w:val="24"/>
          <w:lang w:eastAsia="ar-SA"/>
        </w:rPr>
        <w:t xml:space="preserve">4.5. </w:t>
      </w:r>
      <w:r>
        <w:rPr>
          <w:kern w:val="2"/>
          <w:szCs w:val="24"/>
          <w:lang w:eastAsia="ar-SA"/>
        </w:rPr>
        <w:t>nepažeidžiant įstatymuose (Pacientų teisių ir žalos sveikatai atlyginimo įstatymo, Sveikatos priežiūros įstaigų įstatymo 45 straipsnio 1 dalies 4 ir 7 punktų) ir šioje Sutartyje įtvirtintų nuostatų</w:t>
      </w:r>
      <w:r w:rsidRPr="00235BFC">
        <w:rPr>
          <w:kern w:val="2"/>
          <w:szCs w:val="24"/>
          <w:lang w:eastAsia="ar-SA"/>
        </w:rPr>
        <w:t xml:space="preserve">, </w:t>
      </w:r>
      <w:r w:rsidR="00CE1312" w:rsidRPr="00235BFC">
        <w:rPr>
          <w:kern w:val="2"/>
          <w:szCs w:val="24"/>
          <w:lang w:eastAsia="ar-SA"/>
        </w:rPr>
        <w:t xml:space="preserve">atskiru Sutarties šalių susitarimu </w:t>
      </w:r>
      <w:r>
        <w:rPr>
          <w:kern w:val="2"/>
          <w:szCs w:val="24"/>
          <w:lang w:eastAsia="ar-SA"/>
        </w:rPr>
        <w:t>nustatyti priemones, kuriomis užtikrinamas informacijos, susijusios su paslaugos teikimu pacientui, perimamumas ir grįžtamasis ryšys tarp Sutarties šalių įstaigų darbuotojų teikiant SSC paslaugas konkrečiam pacientui, įskaitant nuotolinio ryšio priemones;</w:t>
      </w:r>
    </w:p>
    <w:p w14:paraId="5E8ABED4" w14:textId="42A81BE8" w:rsidR="00FF6420" w:rsidRDefault="00FF6420" w:rsidP="00D660BB">
      <w:pPr>
        <w:suppressAutoHyphens/>
        <w:ind w:left="15" w:firstLine="836"/>
        <w:jc w:val="both"/>
        <w:rPr>
          <w:kern w:val="2"/>
          <w:szCs w:val="24"/>
          <w:lang w:eastAsia="ar-SA"/>
        </w:rPr>
      </w:pPr>
      <w:r>
        <w:rPr>
          <w:kern w:val="2"/>
          <w:szCs w:val="24"/>
          <w:lang w:eastAsia="ar-SA"/>
        </w:rPr>
        <w:t xml:space="preserve">4.6. Darbo kodekso </w:t>
      </w:r>
      <w:r w:rsidR="00C76E5B">
        <w:rPr>
          <w:kern w:val="2"/>
          <w:szCs w:val="24"/>
          <w:lang w:eastAsia="ar-SA"/>
        </w:rPr>
        <w:t xml:space="preserve">ir sveikatos priežiūros specialistų praktiką reglamentuojančių teisės aktų </w:t>
      </w:r>
      <w:r>
        <w:rPr>
          <w:kern w:val="2"/>
          <w:szCs w:val="24"/>
          <w:lang w:eastAsia="ar-SA"/>
        </w:rPr>
        <w:t>nustatyta tvarka leisti pasitelkti kitos įstaigos sveikatos priežiūros specialistus SSC paslaugoms teikti, kai dėl objektyvių aplinkybių (</w:t>
      </w:r>
      <w:proofErr w:type="spellStart"/>
      <w:r>
        <w:rPr>
          <w:kern w:val="2"/>
          <w:szCs w:val="24"/>
          <w:lang w:eastAsia="ar-SA"/>
        </w:rPr>
        <w:t>pandemijų</w:t>
      </w:r>
      <w:proofErr w:type="spellEnd"/>
      <w:r>
        <w:rPr>
          <w:kern w:val="2"/>
          <w:szCs w:val="24"/>
          <w:lang w:eastAsia="ar-SA"/>
        </w:rPr>
        <w:t xml:space="preserve"> ar kitų ekstremaliųjų situacijų ir (ar) karantino metu, </w:t>
      </w:r>
      <w:r w:rsidR="00C76E5B">
        <w:rPr>
          <w:kern w:val="2"/>
          <w:szCs w:val="24"/>
          <w:lang w:eastAsia="ar-SA"/>
        </w:rPr>
        <w:t>taip pat jeigu tai, vadovaujantis Sutarties 5 punktu, numatyta Sutarties priede, kitų sveikatos priežiūros paslaugų teikimo metu kilusių sudėtingų situacijų atvejais</w:t>
      </w:r>
      <w:r>
        <w:rPr>
          <w:kern w:val="2"/>
          <w:szCs w:val="24"/>
          <w:lang w:eastAsia="ar-SA"/>
        </w:rPr>
        <w:t xml:space="preserve">) besikreipiančiajai įstaigai trūksta savų darbuotojų paslaugai suteikti; </w:t>
      </w:r>
    </w:p>
    <w:p w14:paraId="0BC7B019" w14:textId="0CD55F52" w:rsidR="00FF6420" w:rsidRDefault="00FF6420" w:rsidP="00D660BB">
      <w:pPr>
        <w:suppressAutoHyphens/>
        <w:ind w:left="15" w:firstLine="836"/>
        <w:jc w:val="both"/>
        <w:rPr>
          <w:kern w:val="2"/>
          <w:szCs w:val="24"/>
          <w:lang w:eastAsia="ar-SA"/>
        </w:rPr>
      </w:pPr>
      <w:r>
        <w:rPr>
          <w:kern w:val="2"/>
          <w:szCs w:val="24"/>
          <w:lang w:eastAsia="ar-SA"/>
        </w:rPr>
        <w:t>4.7. sudaryti Sutarties šalių įstaigų atstovų koordinacinę darbo</w:t>
      </w:r>
      <w:r w:rsidR="00786E9A">
        <w:rPr>
          <w:kern w:val="2"/>
          <w:szCs w:val="24"/>
          <w:lang w:eastAsia="ar-SA"/>
        </w:rPr>
        <w:t xml:space="preserve"> (į kurią deleguojamas kiekvienos įstaigos, esančios Sutarties šalimi, atstovas)</w:t>
      </w:r>
      <w:r>
        <w:rPr>
          <w:kern w:val="2"/>
          <w:szCs w:val="24"/>
          <w:lang w:eastAsia="ar-SA"/>
        </w:rPr>
        <w:t xml:space="preserve"> grupę SSC paslaugų teikimui </w:t>
      </w:r>
      <w:proofErr w:type="spellStart"/>
      <w:r>
        <w:rPr>
          <w:kern w:val="2"/>
          <w:szCs w:val="24"/>
          <w:lang w:eastAsia="ar-SA"/>
        </w:rPr>
        <w:t>vadybiškai</w:t>
      </w:r>
      <w:proofErr w:type="spellEnd"/>
      <w:r>
        <w:rPr>
          <w:kern w:val="2"/>
          <w:szCs w:val="24"/>
          <w:lang w:eastAsia="ar-SA"/>
        </w:rPr>
        <w:t xml:space="preserve"> koordinuoti ir ne rečiau kaip keturis kartus per kalendorinius metus (kas</w:t>
      </w:r>
      <w:r w:rsidR="00786E9A">
        <w:rPr>
          <w:kern w:val="2"/>
          <w:szCs w:val="24"/>
          <w:lang w:eastAsia="ar-SA"/>
        </w:rPr>
        <w:t xml:space="preserve"> ketvirtį) bendram </w:t>
      </w:r>
      <w:r>
        <w:rPr>
          <w:kern w:val="2"/>
          <w:szCs w:val="24"/>
          <w:lang w:eastAsia="ar-SA"/>
        </w:rPr>
        <w:t>Su</w:t>
      </w:r>
      <w:r w:rsidR="00786E9A">
        <w:rPr>
          <w:kern w:val="2"/>
          <w:szCs w:val="24"/>
          <w:lang w:eastAsia="ar-SA"/>
        </w:rPr>
        <w:t>tarties šalių įstaigų pasitarimui</w:t>
      </w:r>
      <w:r>
        <w:rPr>
          <w:kern w:val="2"/>
          <w:szCs w:val="24"/>
          <w:lang w:eastAsia="ar-SA"/>
        </w:rPr>
        <w:t xml:space="preserve"> dėl SSC paslaugų teikimo užtikrinimo</w:t>
      </w:r>
      <w:r w:rsidR="00786E9A">
        <w:rPr>
          <w:kern w:val="2"/>
          <w:szCs w:val="24"/>
          <w:lang w:eastAsia="ar-SA"/>
        </w:rPr>
        <w:t xml:space="preserve"> organizuoti</w:t>
      </w:r>
      <w:r>
        <w:rPr>
          <w:kern w:val="2"/>
          <w:szCs w:val="24"/>
          <w:lang w:eastAsia="ar-SA"/>
        </w:rPr>
        <w:t xml:space="preserve">; </w:t>
      </w:r>
    </w:p>
    <w:p w14:paraId="06BB63D6" w14:textId="77777777" w:rsidR="00FF6420" w:rsidRDefault="00FF6420" w:rsidP="00D660BB">
      <w:pPr>
        <w:suppressAutoHyphens/>
        <w:ind w:left="15" w:firstLine="836"/>
        <w:jc w:val="both"/>
        <w:rPr>
          <w:kern w:val="2"/>
          <w:szCs w:val="24"/>
          <w:lang w:eastAsia="ar-SA"/>
        </w:rPr>
      </w:pPr>
      <w:r>
        <w:rPr>
          <w:kern w:val="2"/>
          <w:szCs w:val="24"/>
          <w:lang w:eastAsia="ar-SA"/>
        </w:rPr>
        <w:t>4.8. Sutarties šalių įstaigų atstovų koordinacinė grupė turi stebėti pasiektų nustatytų sveikatos centro veiklos rodiklių reikšmes ir ne rečiau kaip kas ketvirtį organizuoti sveikatos centro pasitarimus dėl rodiklių įgyvendinimo ir paslaugų kokybės ir efektyvumo gerinimo sveikatos centre. Sveikatos centro gyventojų mirštamumo dėl miokardo infarkto ir išeminio insulto per 30 dienų nuo hospitalizacijos rodikliai įvertinami ir aptariami pasibaigus kalendoriniams metams. Aptariant sveikatos centro pasiektas veiklos rodiklių reikšmes privalo dalyvauti savivaldybės gydytojas;</w:t>
      </w:r>
    </w:p>
    <w:p w14:paraId="5DF1B76C" w14:textId="77777777" w:rsidR="00FF6420" w:rsidRDefault="00FF6420" w:rsidP="00D660BB">
      <w:pPr>
        <w:suppressAutoHyphens/>
        <w:ind w:left="15" w:firstLine="836"/>
        <w:jc w:val="both"/>
        <w:rPr>
          <w:kern w:val="2"/>
          <w:szCs w:val="24"/>
          <w:lang w:eastAsia="ar-SA"/>
        </w:rPr>
      </w:pPr>
      <w:r>
        <w:rPr>
          <w:kern w:val="2"/>
          <w:szCs w:val="24"/>
          <w:lang w:eastAsia="ar-SA"/>
        </w:rPr>
        <w:t xml:space="preserve">4.9. atsižvelgiant į strateginiuose dokumentuose (plėtros programose, pažangos priemonių aprašymuose, įstaigų strateginiuose planuose ir kt.) teisės aktais patvirtintus rodiklius, sudaryti SSC paslaugas teikiančių įstaigų veiklos vertinimo rodiklių rinkinius, kuriais būtų prisidedama prie strateginiuose dokumentuose iškeltų tikslų ir uždavinių įgyvendinimo. Šiuose rinkiniuose nustatytų rodiklių stebėsena būtų vykdoma ir už rodiklių pasiekimą atsiskaitoma visuomenei ir Sutarties šalių įstaigų steigėjams (savininkams, dalininkams) kasmet; </w:t>
      </w:r>
    </w:p>
    <w:p w14:paraId="1D168A4B" w14:textId="77777777" w:rsidR="00FF6420" w:rsidRDefault="00FF6420" w:rsidP="00D660BB">
      <w:pPr>
        <w:suppressAutoHyphens/>
        <w:ind w:left="15" w:firstLine="836"/>
        <w:jc w:val="both"/>
        <w:rPr>
          <w:kern w:val="2"/>
          <w:szCs w:val="24"/>
          <w:lang w:eastAsia="ar-SA"/>
        </w:rPr>
      </w:pPr>
      <w:r>
        <w:rPr>
          <w:kern w:val="2"/>
          <w:szCs w:val="24"/>
          <w:lang w:eastAsia="ar-SA"/>
        </w:rPr>
        <w:t>4.10. jei teikiant SSC paslaugas kyla neaiškumų dėl SSC paslaugų teikimo konkrečiam pacientui įgyvendinimo, galutinį (visoms Sutarties šalims privalomą) sprendimą priima Koordinuojančioji įstaiga. Šis Sutarties punktas netaikomas tais atvejais, kai Sutarties šalių įstaigų veiklos klausimai yra sprendžiami vadovaujantis įstatymuose ir Vyriausybės nutarimuose nustatytomis taisyklėmis;</w:t>
      </w:r>
    </w:p>
    <w:p w14:paraId="04C433D8" w14:textId="77777777" w:rsidR="00FF6420" w:rsidRDefault="00FF6420" w:rsidP="00D660BB">
      <w:pPr>
        <w:suppressAutoHyphens/>
        <w:ind w:left="15" w:firstLine="836"/>
        <w:jc w:val="both"/>
        <w:rPr>
          <w:kern w:val="2"/>
          <w:szCs w:val="24"/>
          <w:lang w:eastAsia="ar-SA"/>
        </w:rPr>
      </w:pPr>
      <w:r>
        <w:rPr>
          <w:kern w:val="2"/>
          <w:szCs w:val="24"/>
          <w:lang w:eastAsia="ar-SA"/>
        </w:rPr>
        <w:t>4.11. keistis gerąja SSC paslaugų teikimo praktika;</w:t>
      </w:r>
    </w:p>
    <w:p w14:paraId="76059BB7" w14:textId="7C3B3393" w:rsidR="00FF6420" w:rsidRDefault="00FF6420" w:rsidP="00D660BB">
      <w:pPr>
        <w:suppressAutoHyphens/>
        <w:ind w:left="15" w:firstLine="836"/>
        <w:jc w:val="both"/>
        <w:rPr>
          <w:kern w:val="2"/>
          <w:szCs w:val="24"/>
          <w:lang w:eastAsia="ar-SA"/>
        </w:rPr>
      </w:pPr>
      <w:r>
        <w:rPr>
          <w:kern w:val="2"/>
          <w:szCs w:val="24"/>
          <w:lang w:eastAsia="ar-SA"/>
        </w:rPr>
        <w:t xml:space="preserve">4.12. </w:t>
      </w:r>
      <w:r w:rsidR="00F25F81" w:rsidRPr="00F25F81">
        <w:rPr>
          <w:kern w:val="2"/>
          <w:szCs w:val="24"/>
          <w:lang w:eastAsia="ar-SA"/>
        </w:rPr>
        <w:t>Sutarties šalis privalo nedelsdama,</w:t>
      </w:r>
      <w:r w:rsidR="00F25F81" w:rsidRPr="00F25F81">
        <w:rPr>
          <w:b/>
          <w:bCs/>
          <w:kern w:val="2"/>
          <w:szCs w:val="24"/>
          <w:lang w:eastAsia="ar-SA"/>
        </w:rPr>
        <w:t> </w:t>
      </w:r>
      <w:r w:rsidR="00F25F81" w:rsidRPr="00F25F81">
        <w:rPr>
          <w:kern w:val="2"/>
          <w:szCs w:val="24"/>
          <w:lang w:eastAsia="ar-SA"/>
        </w:rPr>
        <w:t xml:space="preserve">bet ne vėliau kaip per 5 darbo dienas nuo atitinkamų aplinkybių atsiradimo momento, raštu informuoti kitas Sutarties šalis ir Koordinuojančiąją įstaigą, jei Sutarties šalis nebegali užtikrinti jai Sutartimi priskirtų teikti SSC paslaugų. Koordinuojančioji įstaiga privalo nedelsdama, bet ne vėliau kaip per 5 darbo dienas nuo dienos, kai aplinkybės tapo </w:t>
      </w:r>
      <w:r w:rsidR="00F25F81" w:rsidRPr="00F25F81">
        <w:rPr>
          <w:kern w:val="2"/>
          <w:szCs w:val="24"/>
          <w:lang w:eastAsia="ar-SA"/>
        </w:rPr>
        <w:lastRenderedPageBreak/>
        <w:t>žinomos Koordinuojančiajai įstaigai, raštu informuoti savivaldybės merą, kad Sutarties šalis nebegali užtikrinti jai Sutartimi priskirtų teikti SSC paslaugų</w:t>
      </w:r>
      <w:r>
        <w:rPr>
          <w:kern w:val="2"/>
          <w:szCs w:val="24"/>
          <w:lang w:eastAsia="ar-SA"/>
        </w:rPr>
        <w:t>;</w:t>
      </w:r>
    </w:p>
    <w:p w14:paraId="5033A8CD" w14:textId="77777777" w:rsidR="006618CB" w:rsidRDefault="00FF6420" w:rsidP="00D660BB">
      <w:pPr>
        <w:suppressAutoHyphens/>
        <w:ind w:left="15" w:firstLine="836"/>
        <w:jc w:val="both"/>
        <w:rPr>
          <w:kern w:val="2"/>
          <w:szCs w:val="24"/>
          <w:lang w:eastAsia="ar-SA"/>
        </w:rPr>
      </w:pPr>
      <w:r>
        <w:rPr>
          <w:kern w:val="2"/>
          <w:szCs w:val="24"/>
          <w:lang w:eastAsia="ar-SA"/>
        </w:rPr>
        <w:t>4.13. kiti Sutarties šalių vadybiniai su SSC paslaugų teikimu susiję įsipareigojimai.</w:t>
      </w:r>
    </w:p>
    <w:p w14:paraId="68DF9AE9" w14:textId="77777777" w:rsidR="00171B1C" w:rsidRPr="00235BFC" w:rsidRDefault="006618CB" w:rsidP="00D660BB">
      <w:pPr>
        <w:snapToGrid w:val="0"/>
        <w:ind w:firstLine="836"/>
        <w:jc w:val="both"/>
        <w:rPr>
          <w:rFonts w:eastAsia="Calibri"/>
          <w:szCs w:val="24"/>
        </w:rPr>
      </w:pPr>
      <w:r w:rsidRPr="00235BFC">
        <w:rPr>
          <w:kern w:val="2"/>
          <w:szCs w:val="24"/>
          <w:lang w:eastAsia="ar-SA"/>
        </w:rPr>
        <w:t xml:space="preserve">4.14. </w:t>
      </w:r>
      <w:r w:rsidR="00171B1C" w:rsidRPr="00235BFC">
        <w:rPr>
          <w:kern w:val="2"/>
          <w:szCs w:val="24"/>
          <w:lang w:eastAsia="ar-SA"/>
        </w:rPr>
        <w:t xml:space="preserve">Sutarties šalys įsipareigoja lygiomis dalimis Koordinatoriui mokėti  0,25 </w:t>
      </w:r>
      <w:r w:rsidR="00171B1C" w:rsidRPr="00235BFC">
        <w:t xml:space="preserve">vidutinio šalies darbo užmokesčio </w:t>
      </w:r>
      <w:r w:rsidR="00171B1C" w:rsidRPr="00235BFC">
        <w:rPr>
          <w:kern w:val="2"/>
          <w:szCs w:val="24"/>
          <w:lang w:eastAsia="ar-SA"/>
        </w:rPr>
        <w:t xml:space="preserve">dydžio kompensaciją </w:t>
      </w:r>
      <w:r w:rsidR="00171B1C" w:rsidRPr="00235BFC">
        <w:t>kas mėnesį</w:t>
      </w:r>
      <w:r w:rsidR="00171B1C" w:rsidRPr="00235BFC">
        <w:rPr>
          <w:kern w:val="2"/>
          <w:szCs w:val="24"/>
          <w:lang w:eastAsia="ar-SA"/>
        </w:rPr>
        <w:t xml:space="preserve"> už darbą koordinuojant Šalių kolektyvinius veiksmus teikiant SSC paslaugas. Sutartą sumą kartą per ketvirtį iki einamojo ketvirčio paskutinio mėnesio 20 d. šalys perveda Koordinuojančiai įstaigai į banko sąskaitą Nr. </w:t>
      </w:r>
      <w:r w:rsidR="00171B1C" w:rsidRPr="00235BFC">
        <w:rPr>
          <w:rFonts w:eastAsia="Calibri"/>
          <w:szCs w:val="24"/>
        </w:rPr>
        <w:t xml:space="preserve">LT24 7300 0100 0257 6720, esančią AB Swedbank </w:t>
      </w:r>
      <w:r w:rsidR="00171B1C" w:rsidRPr="00235BFC">
        <w:rPr>
          <w:kern w:val="2"/>
          <w:szCs w:val="24"/>
          <w:lang w:eastAsia="ar-SA"/>
        </w:rPr>
        <w:t xml:space="preserve">pagal Koordinuojančios įstaigos iki einamo ketvirčio paskutinio mėnesio 10 d. pateiktą  </w:t>
      </w:r>
      <w:r w:rsidR="00171B1C" w:rsidRPr="00235BFC">
        <w:t>sąskaitą faktūrą „E sąskaita“ IS priemonėmis.</w:t>
      </w:r>
    </w:p>
    <w:p w14:paraId="663514CF" w14:textId="7D93E29F" w:rsidR="00FF6420" w:rsidRDefault="00270506" w:rsidP="00D660BB">
      <w:pPr>
        <w:suppressAutoHyphens/>
        <w:ind w:left="15" w:firstLine="836"/>
        <w:jc w:val="both"/>
        <w:rPr>
          <w:kern w:val="2"/>
          <w:szCs w:val="24"/>
          <w:lang w:eastAsia="ar-SA"/>
        </w:rPr>
      </w:pPr>
      <w:r w:rsidRPr="00694426">
        <w:rPr>
          <w:kern w:val="2"/>
          <w:szCs w:val="24"/>
          <w:lang w:eastAsia="ar-SA"/>
        </w:rPr>
        <w:t>5</w:t>
      </w:r>
      <w:r w:rsidR="00FF6420" w:rsidRPr="00694426">
        <w:rPr>
          <w:kern w:val="2"/>
          <w:szCs w:val="24"/>
          <w:lang w:eastAsia="ar-SA"/>
        </w:rPr>
        <w:t>. VSB, teikdamas SSC paslaugas</w:t>
      </w:r>
      <w:r w:rsidR="00FF6420">
        <w:rPr>
          <w:kern w:val="2"/>
          <w:szCs w:val="24"/>
          <w:lang w:eastAsia="ar-SA"/>
        </w:rPr>
        <w:t>, įsipareigoja:</w:t>
      </w:r>
    </w:p>
    <w:p w14:paraId="1D6C40CA" w14:textId="5350F4AF" w:rsidR="00FF6420" w:rsidRDefault="00270506" w:rsidP="00D660BB">
      <w:pPr>
        <w:suppressAutoHyphens/>
        <w:ind w:left="15" w:firstLine="836"/>
        <w:jc w:val="both"/>
        <w:rPr>
          <w:kern w:val="2"/>
          <w:szCs w:val="24"/>
          <w:lang w:eastAsia="ar-SA"/>
        </w:rPr>
      </w:pPr>
      <w:r>
        <w:rPr>
          <w:kern w:val="2"/>
          <w:szCs w:val="24"/>
          <w:lang w:eastAsia="ar-SA"/>
        </w:rPr>
        <w:t>5</w:t>
      </w:r>
      <w:r w:rsidR="00FF6420">
        <w:rPr>
          <w:kern w:val="2"/>
          <w:szCs w:val="24"/>
          <w:lang w:eastAsia="ar-SA"/>
        </w:rPr>
        <w:t xml:space="preserve">.1. informuoti Sutarties šalis apie pacientui ir pacientų grupėms teikiamas visuomenės sveikatos priežiūros paslaugas; </w:t>
      </w:r>
    </w:p>
    <w:p w14:paraId="5CFE34F6" w14:textId="01B43996" w:rsidR="00FF6420" w:rsidRDefault="00270506" w:rsidP="00D660BB">
      <w:pPr>
        <w:suppressAutoHyphens/>
        <w:ind w:left="15" w:firstLine="836"/>
        <w:jc w:val="both"/>
        <w:rPr>
          <w:kern w:val="2"/>
          <w:szCs w:val="24"/>
          <w:lang w:eastAsia="ar-SA"/>
        </w:rPr>
      </w:pPr>
      <w:r>
        <w:rPr>
          <w:kern w:val="2"/>
          <w:szCs w:val="24"/>
          <w:lang w:eastAsia="ar-SA"/>
        </w:rPr>
        <w:t>5</w:t>
      </w:r>
      <w:r w:rsidR="00FF6420">
        <w:rPr>
          <w:kern w:val="2"/>
          <w:szCs w:val="24"/>
          <w:lang w:eastAsia="ar-SA"/>
        </w:rPr>
        <w:t>.2. organizuoti sveikatos stiprinimo prevencinių programų vykdymą;</w:t>
      </w:r>
    </w:p>
    <w:p w14:paraId="1F42A852" w14:textId="1B84F28A" w:rsidR="00FF6420" w:rsidRDefault="00270506" w:rsidP="00D660BB">
      <w:pPr>
        <w:suppressAutoHyphens/>
        <w:ind w:left="15" w:firstLine="836"/>
        <w:jc w:val="both"/>
        <w:rPr>
          <w:kern w:val="2"/>
          <w:szCs w:val="24"/>
          <w:lang w:eastAsia="ar-SA"/>
        </w:rPr>
      </w:pPr>
      <w:r>
        <w:rPr>
          <w:kern w:val="2"/>
          <w:szCs w:val="24"/>
          <w:lang w:eastAsia="ar-SA"/>
        </w:rPr>
        <w:t>5</w:t>
      </w:r>
      <w:r w:rsidR="00FF6420">
        <w:rPr>
          <w:kern w:val="2"/>
          <w:szCs w:val="24"/>
          <w:lang w:eastAsia="ar-SA"/>
        </w:rPr>
        <w:t>.3. organizuoti visuomenės sveikatos stiprinimo paslaugų teikimą.</w:t>
      </w:r>
    </w:p>
    <w:p w14:paraId="5B401B4B" w14:textId="77777777" w:rsidR="00FF6420" w:rsidRDefault="00FF6420" w:rsidP="00FF6420">
      <w:pPr>
        <w:suppressAutoHyphens/>
        <w:jc w:val="both"/>
        <w:rPr>
          <w:kern w:val="2"/>
          <w:szCs w:val="24"/>
          <w:lang w:eastAsia="ar-SA"/>
        </w:rPr>
      </w:pPr>
    </w:p>
    <w:p w14:paraId="4563ED5A" w14:textId="77777777" w:rsidR="00FF6420" w:rsidRDefault="00FF6420" w:rsidP="00FF6420">
      <w:pPr>
        <w:suppressAutoHyphens/>
        <w:jc w:val="center"/>
        <w:rPr>
          <w:b/>
          <w:kern w:val="2"/>
          <w:szCs w:val="24"/>
          <w:lang w:eastAsia="ar-SA"/>
        </w:rPr>
      </w:pPr>
      <w:r>
        <w:rPr>
          <w:b/>
          <w:kern w:val="2"/>
          <w:szCs w:val="24"/>
          <w:lang w:eastAsia="ar-SA"/>
        </w:rPr>
        <w:t>IV SKYRIUS</w:t>
      </w:r>
    </w:p>
    <w:p w14:paraId="25957F1F" w14:textId="77777777" w:rsidR="00FF6420" w:rsidRDefault="00FF6420" w:rsidP="00FF6420">
      <w:pPr>
        <w:suppressAutoHyphens/>
        <w:jc w:val="center"/>
        <w:rPr>
          <w:b/>
          <w:kern w:val="2"/>
          <w:szCs w:val="24"/>
          <w:lang w:eastAsia="ar-SA"/>
        </w:rPr>
      </w:pPr>
      <w:r>
        <w:rPr>
          <w:b/>
          <w:kern w:val="2"/>
          <w:szCs w:val="24"/>
          <w:lang w:eastAsia="ar-SA"/>
        </w:rPr>
        <w:t>ŠALIŲ ATSAKOMYBĖ</w:t>
      </w:r>
    </w:p>
    <w:p w14:paraId="733A918A" w14:textId="77777777" w:rsidR="00FF6420" w:rsidRDefault="00FF6420" w:rsidP="00FF6420">
      <w:pPr>
        <w:suppressAutoHyphens/>
        <w:ind w:left="1292"/>
        <w:jc w:val="both"/>
        <w:rPr>
          <w:b/>
          <w:kern w:val="2"/>
          <w:szCs w:val="24"/>
          <w:lang w:eastAsia="ar-SA"/>
        </w:rPr>
      </w:pPr>
    </w:p>
    <w:p w14:paraId="28EE4DB3" w14:textId="3A26B7D0" w:rsidR="00FF6420" w:rsidRDefault="00270506" w:rsidP="00D660BB">
      <w:pPr>
        <w:suppressAutoHyphens/>
        <w:ind w:left="15" w:firstLine="836"/>
        <w:jc w:val="both"/>
        <w:rPr>
          <w:kern w:val="2"/>
          <w:szCs w:val="24"/>
          <w:lang w:eastAsia="ar-SA"/>
        </w:rPr>
      </w:pPr>
      <w:r>
        <w:rPr>
          <w:kern w:val="2"/>
          <w:szCs w:val="24"/>
          <w:lang w:eastAsia="ar-SA"/>
        </w:rPr>
        <w:t>6</w:t>
      </w:r>
      <w:r w:rsidR="00FF6420">
        <w:rPr>
          <w:kern w:val="2"/>
          <w:szCs w:val="24"/>
          <w:lang w:eastAsia="ar-SA"/>
        </w:rPr>
        <w:t xml:space="preserve">. Šalys atsakingos už paciento duomenų tvarkymą vadovaujantis 2016 m. balandžio 27 d. Europos Parlamento ir Tarybos reglamento </w:t>
      </w:r>
      <w:r w:rsidR="00FF6420">
        <w:rPr>
          <w:color w:val="0000FF"/>
          <w:kern w:val="2"/>
          <w:szCs w:val="24"/>
          <w:u w:val="single"/>
          <w:lang w:eastAsia="ar-SA"/>
        </w:rPr>
        <w:t>(ES) 2016/679</w:t>
      </w:r>
      <w:r w:rsidR="00FF6420">
        <w:rPr>
          <w:kern w:val="2"/>
          <w:szCs w:val="24"/>
          <w:lang w:eastAsia="ar-SA"/>
        </w:rPr>
        <w:t xml:space="preserve"> dėl fizinių asmenų apsaugos tvarkant asmens duomenis ir dėl laisvo tokių duomenų judėjimo ir kuriuo panaikinama Direktyva </w:t>
      </w:r>
      <w:r w:rsidR="00FF6420">
        <w:rPr>
          <w:color w:val="0000FF"/>
          <w:kern w:val="2"/>
          <w:szCs w:val="24"/>
          <w:u w:val="single"/>
          <w:lang w:eastAsia="ar-SA"/>
        </w:rPr>
        <w:t>95/46/EB</w:t>
      </w:r>
      <w:r w:rsidR="00FF6420">
        <w:rPr>
          <w:kern w:val="2"/>
          <w:szCs w:val="24"/>
          <w:lang w:eastAsia="ar-SA"/>
        </w:rPr>
        <w:t xml:space="preserve"> (Bendrasis duomenų apsaugos reglamentas) (toliau – BDAR) ir Lietuvos Respublikos asmens duomenų teisinės apsaugos įstatymo reikalavimais.</w:t>
      </w:r>
    </w:p>
    <w:p w14:paraId="59279B86" w14:textId="45A9EB82" w:rsidR="00FF6420" w:rsidRDefault="00270506" w:rsidP="00D660BB">
      <w:pPr>
        <w:suppressAutoHyphens/>
        <w:ind w:left="15" w:firstLine="836"/>
        <w:jc w:val="both"/>
        <w:rPr>
          <w:kern w:val="2"/>
          <w:szCs w:val="24"/>
          <w:lang w:eastAsia="ar-SA"/>
        </w:rPr>
      </w:pPr>
      <w:r>
        <w:rPr>
          <w:kern w:val="2"/>
          <w:szCs w:val="24"/>
          <w:lang w:eastAsia="ar-SA"/>
        </w:rPr>
        <w:t>7</w:t>
      </w:r>
      <w:r w:rsidR="00FF6420">
        <w:rPr>
          <w:kern w:val="2"/>
          <w:szCs w:val="24"/>
          <w:lang w:eastAsia="ar-SA"/>
        </w:rPr>
        <w:t>. Šalis, nesilaikanti, nevykdanti šios Sutarties sąlygų ar jas netinkamai vykdanti arba trukdanti kitai šaliai vykdyti savo įsipareigojimus pagal šią Sutartį, privalo visiškai atlyginti kitai šaliai dėl to susidariusius nuostolius.</w:t>
      </w:r>
    </w:p>
    <w:p w14:paraId="5F86592A" w14:textId="3DA232D9" w:rsidR="00FF6420" w:rsidRDefault="00270506" w:rsidP="00D660BB">
      <w:pPr>
        <w:suppressAutoHyphens/>
        <w:ind w:left="15" w:firstLine="836"/>
        <w:jc w:val="both"/>
        <w:rPr>
          <w:kern w:val="2"/>
          <w:szCs w:val="24"/>
          <w:lang w:eastAsia="ar-SA"/>
        </w:rPr>
      </w:pPr>
      <w:r>
        <w:rPr>
          <w:kern w:val="2"/>
          <w:szCs w:val="24"/>
          <w:lang w:eastAsia="ar-SA"/>
        </w:rPr>
        <w:t>8</w:t>
      </w:r>
      <w:r w:rsidR="00FF6420">
        <w:rPr>
          <w:kern w:val="2"/>
          <w:szCs w:val="24"/>
          <w:lang w:eastAsia="ar-SA"/>
        </w:rPr>
        <w:t>. Sutarties nuostatos neapriboja paciento teisių, numatytų Lietuvos Respublikos pacientų teisių ir žalos sveikatai atlyginimo įstatyme.</w:t>
      </w:r>
    </w:p>
    <w:p w14:paraId="40179944" w14:textId="77777777" w:rsidR="00FF6420" w:rsidRDefault="00FF6420" w:rsidP="00D660BB">
      <w:pPr>
        <w:suppressAutoHyphens/>
        <w:ind w:left="15" w:firstLine="836"/>
        <w:jc w:val="both"/>
        <w:rPr>
          <w:kern w:val="2"/>
          <w:szCs w:val="24"/>
          <w:lang w:eastAsia="ar-SA"/>
        </w:rPr>
      </w:pPr>
    </w:p>
    <w:p w14:paraId="645FACF4" w14:textId="77777777" w:rsidR="00FF6420" w:rsidRDefault="00FF6420" w:rsidP="00FF6420">
      <w:pPr>
        <w:suppressAutoHyphens/>
        <w:ind w:left="15" w:hanging="15"/>
        <w:jc w:val="center"/>
        <w:rPr>
          <w:b/>
          <w:bCs/>
          <w:kern w:val="2"/>
          <w:szCs w:val="24"/>
          <w:lang w:eastAsia="ar-SA"/>
        </w:rPr>
      </w:pPr>
      <w:r>
        <w:rPr>
          <w:b/>
          <w:bCs/>
          <w:kern w:val="2"/>
          <w:szCs w:val="24"/>
          <w:lang w:eastAsia="ar-SA"/>
        </w:rPr>
        <w:t>V SKYRIUS</w:t>
      </w:r>
    </w:p>
    <w:p w14:paraId="457AF205" w14:textId="77777777" w:rsidR="00FF6420" w:rsidRDefault="00FF6420" w:rsidP="00FF6420">
      <w:pPr>
        <w:suppressAutoHyphens/>
        <w:ind w:left="1292" w:hanging="15"/>
        <w:jc w:val="both"/>
        <w:rPr>
          <w:b/>
          <w:kern w:val="2"/>
          <w:szCs w:val="24"/>
          <w:lang w:eastAsia="ar-SA"/>
        </w:rPr>
      </w:pPr>
      <w:r>
        <w:rPr>
          <w:b/>
          <w:kern w:val="2"/>
          <w:szCs w:val="24"/>
          <w:lang w:eastAsia="ar-SA"/>
        </w:rPr>
        <w:t>KONFIDENCIALUMAS IR PACIENTŲ ASMENS DUOMENŲ APSAUGA</w:t>
      </w:r>
    </w:p>
    <w:p w14:paraId="18A37A71" w14:textId="77777777" w:rsidR="00FF6420" w:rsidRDefault="00FF6420" w:rsidP="00FF6420">
      <w:pPr>
        <w:suppressAutoHyphens/>
        <w:ind w:left="15" w:hanging="15"/>
        <w:jc w:val="both"/>
        <w:rPr>
          <w:b/>
          <w:kern w:val="2"/>
          <w:szCs w:val="24"/>
          <w:lang w:eastAsia="ar-SA"/>
        </w:rPr>
      </w:pPr>
    </w:p>
    <w:p w14:paraId="529D059C" w14:textId="1D2F75E4" w:rsidR="00FF6420" w:rsidRDefault="00270506" w:rsidP="00D660BB">
      <w:pPr>
        <w:suppressAutoHyphens/>
        <w:ind w:left="15" w:firstLine="836"/>
        <w:jc w:val="both"/>
        <w:rPr>
          <w:kern w:val="2"/>
          <w:szCs w:val="24"/>
          <w:lang w:eastAsia="ar-SA"/>
        </w:rPr>
      </w:pPr>
      <w:r>
        <w:rPr>
          <w:kern w:val="2"/>
          <w:szCs w:val="24"/>
          <w:lang w:eastAsia="ar-SA"/>
        </w:rPr>
        <w:t>9</w:t>
      </w:r>
      <w:r w:rsidR="00FF6420">
        <w:rPr>
          <w:kern w:val="2"/>
          <w:szCs w:val="24"/>
          <w:lang w:eastAsia="ar-SA"/>
        </w:rPr>
        <w:t>. Informacija apie pacientus, kuri suteikta ir yra naudojama laikantis šia Sutartimi prisiimtų įsipareigojimų, gali būti naudojama tik šioje Sutartyje numatytų įsipareigojimų vykdymui bei asmens ir visuomenės sveikatos priežiūros paslaugų teikimui.</w:t>
      </w:r>
    </w:p>
    <w:p w14:paraId="6CED133A" w14:textId="31A77BAA" w:rsidR="00FF6420" w:rsidRDefault="00270506" w:rsidP="00D660BB">
      <w:pPr>
        <w:suppressAutoHyphens/>
        <w:ind w:left="15" w:firstLine="836"/>
        <w:jc w:val="both"/>
        <w:rPr>
          <w:kern w:val="2"/>
          <w:szCs w:val="24"/>
          <w:lang w:eastAsia="ar-SA"/>
        </w:rPr>
      </w:pPr>
      <w:r>
        <w:rPr>
          <w:kern w:val="2"/>
          <w:szCs w:val="24"/>
          <w:lang w:eastAsia="ar-SA"/>
        </w:rPr>
        <w:t>10</w:t>
      </w:r>
      <w:r w:rsidR="00FF6420">
        <w:rPr>
          <w:kern w:val="2"/>
          <w:szCs w:val="24"/>
          <w:lang w:eastAsia="ar-SA"/>
        </w:rPr>
        <w:t>. Šalys įsipareigoja neatskleisti informacijos apie pacientą, išskyrus atvejus, nurodytus Sutarties 4 punkte, ir kai šalys privalo atskleisti informaciją atitinkamoms institucijoms ar asmenims, kaip to reikalauja Lietuvos Respublikos teisės aktai.</w:t>
      </w:r>
    </w:p>
    <w:p w14:paraId="5E0784F1" w14:textId="4914E59D" w:rsidR="00FF6420" w:rsidRDefault="00270506" w:rsidP="00D660BB">
      <w:pPr>
        <w:suppressAutoHyphens/>
        <w:ind w:left="15" w:firstLine="836"/>
        <w:jc w:val="both"/>
        <w:rPr>
          <w:kern w:val="2"/>
          <w:szCs w:val="24"/>
          <w:lang w:eastAsia="ar-SA"/>
        </w:rPr>
      </w:pPr>
      <w:r>
        <w:rPr>
          <w:kern w:val="2"/>
          <w:szCs w:val="24"/>
          <w:lang w:eastAsia="ar-SA"/>
        </w:rPr>
        <w:t>11</w:t>
      </w:r>
      <w:r w:rsidR="00FF6420">
        <w:rPr>
          <w:kern w:val="2"/>
          <w:szCs w:val="24"/>
          <w:lang w:eastAsia="ar-SA"/>
        </w:rPr>
        <w:t xml:space="preserve">. Šalys patvirtina, kad savo veikloje laikosi BDAR ir kitų norminių teisės aktų, reglamentuojančių asmens duomenų tvarkymą. </w:t>
      </w:r>
    </w:p>
    <w:p w14:paraId="6183E88A" w14:textId="6E9006E3" w:rsidR="00FF6420" w:rsidRDefault="00270506" w:rsidP="00D660BB">
      <w:pPr>
        <w:suppressAutoHyphens/>
        <w:ind w:left="15" w:firstLine="836"/>
        <w:jc w:val="both"/>
        <w:rPr>
          <w:kern w:val="2"/>
          <w:szCs w:val="24"/>
          <w:lang w:eastAsia="ar-SA"/>
        </w:rPr>
      </w:pPr>
      <w:r>
        <w:rPr>
          <w:kern w:val="2"/>
          <w:szCs w:val="24"/>
          <w:lang w:eastAsia="ar-SA"/>
        </w:rPr>
        <w:t>12</w:t>
      </w:r>
      <w:r w:rsidR="00FF6420">
        <w:rPr>
          <w:kern w:val="2"/>
          <w:szCs w:val="24"/>
          <w:lang w:eastAsia="ar-SA"/>
        </w:rPr>
        <w:t>. Šalys patvirtina, kad šioje Sutartyje numatytu tikslu ir apimtimi turi teisę tvarkyti asmens duomenis, įskaitant ir duomenis apie pacientų sveikatą. Šalys užtikrina asmens duomenų, gautų vykdant šią Sutartį, saugumą, tretiesiems asmenims minėti duomenys negali būti atskleisti be paciento sutikimo, išskyrus Lietuvos Respublikos įstatymų ir kitų teisės aktų nustatytus atvejus.</w:t>
      </w:r>
    </w:p>
    <w:p w14:paraId="1C7CF1EB" w14:textId="70566924" w:rsidR="00FF6420" w:rsidRDefault="00270506" w:rsidP="00D660BB">
      <w:pPr>
        <w:suppressAutoHyphens/>
        <w:ind w:left="15" w:firstLine="836"/>
        <w:jc w:val="both"/>
        <w:rPr>
          <w:kern w:val="2"/>
          <w:szCs w:val="24"/>
          <w:lang w:eastAsia="ar-SA"/>
        </w:rPr>
      </w:pPr>
      <w:r>
        <w:rPr>
          <w:kern w:val="2"/>
          <w:szCs w:val="24"/>
          <w:lang w:eastAsia="ar-SA"/>
        </w:rPr>
        <w:t>13</w:t>
      </w:r>
      <w:r w:rsidR="00FF6420">
        <w:rPr>
          <w:kern w:val="2"/>
          <w:szCs w:val="24"/>
          <w:lang w:eastAsia="ar-SA"/>
        </w:rPr>
        <w:t>. Šalys atsako už neteisėtą duomenų apie paciento sveikatą naudojimą Lietuvos Respublikos įstatymų ir kitų teisės aktų nustatyta tvarka.</w:t>
      </w:r>
    </w:p>
    <w:p w14:paraId="00597A8C" w14:textId="77777777" w:rsidR="00FF6420" w:rsidRDefault="00FF6420" w:rsidP="00FF6420">
      <w:pPr>
        <w:suppressAutoHyphens/>
        <w:ind w:left="15" w:firstLine="567"/>
        <w:jc w:val="both"/>
        <w:rPr>
          <w:kern w:val="2"/>
          <w:szCs w:val="24"/>
          <w:lang w:eastAsia="ar-SA"/>
        </w:rPr>
      </w:pPr>
    </w:p>
    <w:p w14:paraId="3C762D9B" w14:textId="77777777" w:rsidR="00D660BB" w:rsidRDefault="00D660BB" w:rsidP="00FF6420">
      <w:pPr>
        <w:suppressAutoHyphens/>
        <w:ind w:left="15" w:hanging="15"/>
        <w:jc w:val="center"/>
        <w:rPr>
          <w:b/>
          <w:bCs/>
          <w:kern w:val="2"/>
          <w:szCs w:val="24"/>
          <w:lang w:eastAsia="ar-SA"/>
        </w:rPr>
      </w:pPr>
    </w:p>
    <w:p w14:paraId="5C446FEE" w14:textId="77777777" w:rsidR="007F23F0" w:rsidRDefault="007F23F0" w:rsidP="00FF6420">
      <w:pPr>
        <w:suppressAutoHyphens/>
        <w:ind w:left="15" w:hanging="15"/>
        <w:jc w:val="center"/>
        <w:rPr>
          <w:b/>
          <w:bCs/>
          <w:kern w:val="2"/>
          <w:szCs w:val="24"/>
          <w:lang w:eastAsia="ar-SA"/>
        </w:rPr>
      </w:pPr>
    </w:p>
    <w:p w14:paraId="78AAEEE2" w14:textId="77777777" w:rsidR="007F23F0" w:rsidRDefault="007F23F0" w:rsidP="00FF6420">
      <w:pPr>
        <w:suppressAutoHyphens/>
        <w:ind w:left="15" w:hanging="15"/>
        <w:jc w:val="center"/>
        <w:rPr>
          <w:b/>
          <w:bCs/>
          <w:kern w:val="2"/>
          <w:szCs w:val="24"/>
          <w:lang w:eastAsia="ar-SA"/>
        </w:rPr>
      </w:pPr>
    </w:p>
    <w:p w14:paraId="6F5D6458" w14:textId="77777777" w:rsidR="007F23F0" w:rsidRDefault="007F23F0" w:rsidP="00FF6420">
      <w:pPr>
        <w:suppressAutoHyphens/>
        <w:ind w:left="15" w:hanging="15"/>
        <w:jc w:val="center"/>
        <w:rPr>
          <w:b/>
          <w:bCs/>
          <w:kern w:val="2"/>
          <w:szCs w:val="24"/>
          <w:lang w:eastAsia="ar-SA"/>
        </w:rPr>
      </w:pPr>
    </w:p>
    <w:p w14:paraId="51E1EB91" w14:textId="77777777" w:rsidR="007F23F0" w:rsidRDefault="007F23F0" w:rsidP="00FF6420">
      <w:pPr>
        <w:suppressAutoHyphens/>
        <w:ind w:left="15" w:hanging="15"/>
        <w:jc w:val="center"/>
        <w:rPr>
          <w:b/>
          <w:bCs/>
          <w:kern w:val="2"/>
          <w:szCs w:val="24"/>
          <w:lang w:eastAsia="ar-SA"/>
        </w:rPr>
      </w:pPr>
    </w:p>
    <w:p w14:paraId="03BF0CDA" w14:textId="6CDF6992" w:rsidR="00FF6420" w:rsidRDefault="00FF6420" w:rsidP="00FF6420">
      <w:pPr>
        <w:suppressAutoHyphens/>
        <w:ind w:left="15" w:hanging="15"/>
        <w:jc w:val="center"/>
        <w:rPr>
          <w:b/>
          <w:bCs/>
          <w:kern w:val="2"/>
          <w:szCs w:val="24"/>
          <w:lang w:eastAsia="ar-SA"/>
        </w:rPr>
      </w:pPr>
      <w:r>
        <w:rPr>
          <w:b/>
          <w:bCs/>
          <w:kern w:val="2"/>
          <w:szCs w:val="24"/>
          <w:lang w:eastAsia="ar-SA"/>
        </w:rPr>
        <w:lastRenderedPageBreak/>
        <w:t>VI SKYRIUS</w:t>
      </w:r>
    </w:p>
    <w:p w14:paraId="535CBF51" w14:textId="77777777" w:rsidR="00FF6420" w:rsidRDefault="00FF6420" w:rsidP="00FF6420">
      <w:pPr>
        <w:suppressAutoHyphens/>
        <w:spacing w:line="100" w:lineRule="atLeast"/>
        <w:ind w:left="1292" w:hanging="15"/>
        <w:jc w:val="center"/>
        <w:rPr>
          <w:rFonts w:eastAsia="Verdana"/>
          <w:b/>
          <w:bCs/>
          <w:color w:val="000000"/>
          <w:kern w:val="2"/>
          <w:szCs w:val="24"/>
          <w:lang w:eastAsia="ar-SA"/>
        </w:rPr>
      </w:pPr>
      <w:r>
        <w:rPr>
          <w:rFonts w:eastAsia="Verdana"/>
          <w:b/>
          <w:bCs/>
          <w:color w:val="000000"/>
          <w:kern w:val="2"/>
          <w:szCs w:val="24"/>
          <w:lang w:eastAsia="ar-SA"/>
        </w:rPr>
        <w:t>NENUGALIMA JĖGA (</w:t>
      </w:r>
      <w:r>
        <w:rPr>
          <w:rFonts w:eastAsia="Verdana"/>
          <w:b/>
          <w:bCs/>
          <w:i/>
          <w:iCs/>
          <w:color w:val="000000"/>
          <w:kern w:val="2"/>
          <w:szCs w:val="24"/>
          <w:lang w:eastAsia="ar-SA"/>
        </w:rPr>
        <w:t>FORCE MAJEURE</w:t>
      </w:r>
      <w:r>
        <w:rPr>
          <w:rFonts w:eastAsia="Verdana"/>
          <w:b/>
          <w:bCs/>
          <w:color w:val="000000"/>
          <w:kern w:val="2"/>
          <w:szCs w:val="24"/>
          <w:lang w:eastAsia="ar-SA"/>
        </w:rPr>
        <w:t>)</w:t>
      </w:r>
    </w:p>
    <w:p w14:paraId="28247083" w14:textId="77777777" w:rsidR="00FF6420" w:rsidRDefault="00FF6420" w:rsidP="00FF6420">
      <w:pPr>
        <w:suppressAutoHyphens/>
        <w:ind w:left="15" w:firstLine="567"/>
        <w:jc w:val="center"/>
        <w:rPr>
          <w:b/>
          <w:bCs/>
          <w:kern w:val="2"/>
          <w:szCs w:val="24"/>
          <w:lang w:eastAsia="ar-SA"/>
        </w:rPr>
      </w:pPr>
    </w:p>
    <w:p w14:paraId="18FD1C5F" w14:textId="3AD3C34B" w:rsidR="00FF6420" w:rsidRDefault="00270506" w:rsidP="00D660BB">
      <w:pPr>
        <w:tabs>
          <w:tab w:val="left" w:pos="900"/>
        </w:tabs>
        <w:suppressAutoHyphens/>
        <w:ind w:firstLine="851"/>
        <w:jc w:val="both"/>
        <w:rPr>
          <w:rFonts w:eastAsia="Calibri"/>
          <w:szCs w:val="24"/>
        </w:rPr>
      </w:pPr>
      <w:r>
        <w:rPr>
          <w:kern w:val="2"/>
          <w:szCs w:val="24"/>
          <w:lang w:eastAsia="ar-SA"/>
        </w:rPr>
        <w:t>14</w:t>
      </w:r>
      <w:r w:rsidR="00FF6420">
        <w:rPr>
          <w:kern w:val="2"/>
          <w:szCs w:val="24"/>
          <w:lang w:eastAsia="ar-SA"/>
        </w:rPr>
        <w:t xml:space="preserve">. </w:t>
      </w:r>
      <w:r w:rsidR="00FF6420">
        <w:rPr>
          <w:rFonts w:eastAsia="Calibri"/>
          <w:szCs w:val="24"/>
        </w:rPr>
        <w:t xml:space="preserve">Šalis gali būti visiškai ar iš dalies atleidžiama nuo atsakomybės dėl ypatingų ir neišvengiamų aplinkybių </w:t>
      </w:r>
      <w:r w:rsidR="00FF6420">
        <w:rPr>
          <w:b/>
          <w:bCs/>
          <w:kern w:val="2"/>
          <w:szCs w:val="24"/>
          <w:lang w:eastAsia="ar-SA"/>
        </w:rPr>
        <w:t xml:space="preserve">– </w:t>
      </w:r>
      <w:r w:rsidR="00FF6420">
        <w:rPr>
          <w:rFonts w:eastAsia="Calibri"/>
          <w:szCs w:val="24"/>
        </w:rPr>
        <w:t>nenugalimos jėgos (</w:t>
      </w:r>
      <w:r w:rsidR="00FF6420">
        <w:rPr>
          <w:rFonts w:eastAsia="Calibri"/>
          <w:i/>
          <w:szCs w:val="24"/>
        </w:rPr>
        <w:t>force majeure</w:t>
      </w:r>
      <w:r w:rsidR="00FF6420">
        <w:rPr>
          <w:rFonts w:eastAsia="Calibri"/>
          <w:szCs w:val="24"/>
        </w:rPr>
        <w:t>), nustatytos ir jas patyrusios šalies įrodytos pagal Lietuvos Respublikos civilinį kodeksą ir Lietuvos Respublikos Vyriausybės 1996 m. liepos 15 d. nutarimą Nr. 840 „Dėl Atleidimo nuo atsakomybės, esant nenugalimos jėgos (</w:t>
      </w:r>
      <w:r w:rsidR="00FF6420">
        <w:rPr>
          <w:rFonts w:eastAsia="Calibri"/>
          <w:i/>
          <w:szCs w:val="24"/>
        </w:rPr>
        <w:t>force majeure</w:t>
      </w:r>
      <w:r w:rsidR="00FF6420">
        <w:rPr>
          <w:rFonts w:eastAsia="Calibri"/>
          <w:szCs w:val="24"/>
        </w:rPr>
        <w:t>) aplinkybėms, taisyklių tvirtinimo“, jeigu šalis nedelsdama pranešė kitai Šaliai apie kliūtį bei jos poveikį įsipareigojimų vykdymui. Nenugalima jėga (</w:t>
      </w:r>
      <w:r w:rsidR="00FF6420">
        <w:rPr>
          <w:rFonts w:eastAsia="Calibri"/>
          <w:i/>
          <w:szCs w:val="24"/>
        </w:rPr>
        <w:t>force majeure)</w:t>
      </w:r>
      <w:r w:rsidR="00FF6420">
        <w:rPr>
          <w:b/>
          <w:bCs/>
          <w:kern w:val="2"/>
          <w:szCs w:val="24"/>
          <w:lang w:eastAsia="ar-SA"/>
        </w:rPr>
        <w:t xml:space="preserve"> –</w:t>
      </w:r>
      <w:r w:rsidR="00FF6420">
        <w:rPr>
          <w:rFonts w:eastAsia="Calibri"/>
          <w:i/>
          <w:szCs w:val="24"/>
        </w:rPr>
        <w:t xml:space="preserve"> </w:t>
      </w:r>
      <w:r w:rsidR="00FF6420">
        <w:rPr>
          <w:rFonts w:eastAsia="Calibri"/>
          <w:szCs w:val="24"/>
        </w:rPr>
        <w:t xml:space="preserve">tai nepaprastos aplinkybės, kurių negalima nei numatyti, nei išvengti. </w:t>
      </w:r>
    </w:p>
    <w:p w14:paraId="413626A1" w14:textId="4DE20946" w:rsidR="00FF6420" w:rsidRDefault="00270506" w:rsidP="00D660BB">
      <w:pPr>
        <w:tabs>
          <w:tab w:val="left" w:pos="900"/>
        </w:tabs>
        <w:ind w:firstLine="851"/>
        <w:jc w:val="both"/>
        <w:rPr>
          <w:rFonts w:eastAsia="Calibri"/>
          <w:szCs w:val="24"/>
        </w:rPr>
      </w:pPr>
      <w:r>
        <w:rPr>
          <w:rFonts w:eastAsia="Calibri"/>
          <w:szCs w:val="24"/>
        </w:rPr>
        <w:t>15</w:t>
      </w:r>
      <w:r w:rsidR="00FF6420">
        <w:rPr>
          <w:rFonts w:eastAsia="Calibri"/>
          <w:szCs w:val="24"/>
        </w:rPr>
        <w:t>. Nenugalima jėga (</w:t>
      </w:r>
      <w:r w:rsidR="00FF6420">
        <w:rPr>
          <w:rFonts w:eastAsia="Calibri"/>
          <w:i/>
          <w:szCs w:val="24"/>
        </w:rPr>
        <w:t>force majeure</w:t>
      </w:r>
      <w:r w:rsidR="00FF6420">
        <w:rPr>
          <w:rFonts w:eastAsia="Calibri"/>
          <w:szCs w:val="24"/>
        </w:rPr>
        <w:t>) nelaikomos šalies veiklai turėjusios įtakos aplinkybės, į kurių galimybę Šalys</w:t>
      </w:r>
      <w:r w:rsidR="00FF6420">
        <w:rPr>
          <w:rFonts w:eastAsia="Calibri"/>
          <w:smallCaps/>
          <w:szCs w:val="24"/>
        </w:rPr>
        <w:t>,</w:t>
      </w:r>
      <w:r w:rsidR="00FF6420">
        <w:rPr>
          <w:rFonts w:eastAsia="Calibri"/>
          <w:szCs w:val="24"/>
        </w:rPr>
        <w:t xml:space="preserve"> sudarydamos Sutartį</w:t>
      </w:r>
      <w:r w:rsidR="00FF6420">
        <w:rPr>
          <w:rFonts w:eastAsia="Calibri"/>
          <w:smallCaps/>
          <w:szCs w:val="24"/>
        </w:rPr>
        <w:t>,</w:t>
      </w:r>
      <w:r w:rsidR="00FF6420">
        <w:rPr>
          <w:rFonts w:eastAsia="Calibri"/>
          <w:szCs w:val="24"/>
        </w:rPr>
        <w:t xml:space="preserve">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00FF6420">
        <w:rPr>
          <w:rFonts w:eastAsia="Calibri"/>
          <w:i/>
          <w:szCs w:val="24"/>
        </w:rPr>
        <w:t>force</w:t>
      </w:r>
      <w:r w:rsidR="00FF6420">
        <w:rPr>
          <w:rFonts w:eastAsia="Calibri"/>
          <w:szCs w:val="24"/>
        </w:rPr>
        <w:t xml:space="preserve"> </w:t>
      </w:r>
      <w:r w:rsidR="00FF6420">
        <w:rPr>
          <w:rFonts w:eastAsia="Calibri"/>
          <w:i/>
          <w:szCs w:val="24"/>
        </w:rPr>
        <w:t>majeure</w:t>
      </w:r>
      <w:r w:rsidR="00FF6420">
        <w:rPr>
          <w:rFonts w:eastAsia="Calibri"/>
          <w:szCs w:val="24"/>
        </w:rPr>
        <w:t>) taip pat nelaikoma tai, kad rinkoje nėra reikalingų prievolei vykdyti prekių, Šalis neturi reikiamų finansinių išteklių arba Šalies kontrahentai pažeidžia savo prievoles.</w:t>
      </w:r>
    </w:p>
    <w:p w14:paraId="5574B837" w14:textId="49E19EB3" w:rsidR="00FF6420" w:rsidRDefault="00270506" w:rsidP="00D660BB">
      <w:pPr>
        <w:tabs>
          <w:tab w:val="left" w:pos="900"/>
        </w:tabs>
        <w:ind w:firstLine="851"/>
        <w:jc w:val="both"/>
        <w:rPr>
          <w:rFonts w:eastAsia="Calibri"/>
          <w:szCs w:val="24"/>
        </w:rPr>
      </w:pPr>
      <w:r>
        <w:rPr>
          <w:rFonts w:eastAsia="Calibri"/>
          <w:szCs w:val="24"/>
        </w:rPr>
        <w:t>16</w:t>
      </w:r>
      <w:r w:rsidR="00FF6420">
        <w:rPr>
          <w:rFonts w:eastAsia="Calibri"/>
          <w:szCs w:val="24"/>
        </w:rPr>
        <w:t>. Sutartis baigiasi kitos šalies reikalavimu, kai ją įvykdyti kitai šaliai neįmanoma dėl nenugalimos jėgos (</w:t>
      </w:r>
      <w:r w:rsidR="00FF6420">
        <w:rPr>
          <w:rFonts w:eastAsia="Calibri"/>
          <w:i/>
          <w:szCs w:val="24"/>
        </w:rPr>
        <w:t xml:space="preserve">force majeure) </w:t>
      </w:r>
      <w:r w:rsidR="00FF6420">
        <w:rPr>
          <w:rFonts w:eastAsia="Calibri"/>
          <w:szCs w:val="24"/>
        </w:rPr>
        <w:t>arba vykdymas turi būti atidėtas ilgiau nei 6 (šešis) mėnesius dėl nenugalimos jėgos (</w:t>
      </w:r>
      <w:r w:rsidR="00FF6420">
        <w:rPr>
          <w:rFonts w:eastAsia="Calibri"/>
          <w:i/>
          <w:szCs w:val="24"/>
        </w:rPr>
        <w:t>force</w:t>
      </w:r>
      <w:r w:rsidR="00FF6420">
        <w:rPr>
          <w:rFonts w:eastAsia="Calibri"/>
          <w:szCs w:val="24"/>
        </w:rPr>
        <w:t xml:space="preserve"> </w:t>
      </w:r>
      <w:r w:rsidR="00FF6420">
        <w:rPr>
          <w:rFonts w:eastAsia="Calibri"/>
          <w:i/>
          <w:szCs w:val="24"/>
        </w:rPr>
        <w:t>majeure</w:t>
      </w:r>
      <w:r w:rsidR="00FF6420">
        <w:rPr>
          <w:rFonts w:eastAsia="Calibri"/>
          <w:szCs w:val="24"/>
        </w:rPr>
        <w:t>), už kurią šalis neatsako.</w:t>
      </w:r>
    </w:p>
    <w:p w14:paraId="79CC0BFD" w14:textId="58B38EEB" w:rsidR="00FF6420" w:rsidRDefault="00270506" w:rsidP="00D660BB">
      <w:pPr>
        <w:tabs>
          <w:tab w:val="left" w:pos="900"/>
        </w:tabs>
        <w:ind w:firstLine="851"/>
        <w:jc w:val="both"/>
        <w:rPr>
          <w:rFonts w:eastAsia="Calibri"/>
          <w:szCs w:val="24"/>
        </w:rPr>
      </w:pPr>
      <w:r>
        <w:rPr>
          <w:rFonts w:eastAsia="Calibri"/>
          <w:szCs w:val="24"/>
        </w:rPr>
        <w:t>17</w:t>
      </w:r>
      <w:r w:rsidR="00FF6420">
        <w:rPr>
          <w:rFonts w:eastAsia="Calibri"/>
          <w:szCs w:val="24"/>
        </w:rPr>
        <w:t xml:space="preserve">. </w:t>
      </w:r>
      <w:r w:rsidR="00FF6420">
        <w:rPr>
          <w:kern w:val="2"/>
          <w:szCs w:val="24"/>
          <w:lang w:eastAsia="ar-SA"/>
        </w:rPr>
        <w:t>Esant nenugalimai jėgai</w:t>
      </w:r>
      <w:r w:rsidR="00FF6420">
        <w:rPr>
          <w:bCs/>
          <w:kern w:val="2"/>
          <w:szCs w:val="24"/>
          <w:lang w:eastAsia="ar-SA"/>
        </w:rPr>
        <w:t xml:space="preserve"> (</w:t>
      </w:r>
      <w:r w:rsidR="00FF6420">
        <w:rPr>
          <w:bCs/>
          <w:i/>
          <w:iCs/>
          <w:kern w:val="2"/>
          <w:szCs w:val="24"/>
          <w:lang w:eastAsia="ar-SA"/>
        </w:rPr>
        <w:t>force majeure</w:t>
      </w:r>
      <w:r w:rsidR="00FF6420">
        <w:rPr>
          <w:bCs/>
          <w:kern w:val="2"/>
          <w:szCs w:val="24"/>
          <w:lang w:eastAsia="ar-SA"/>
        </w:rPr>
        <w:t>) arba kitoms aplinkybėms (pagal Lietuvos Respublikos Vyriausybės 1996 liepos 15 d. nutarimą Nr. 840), kurios nepriklauso nuo Sutarties šalių valios, šalys privalo nedelsdamos, bet ne vėliau kaip per 3 kalendorines dienas apie tai viena kitą informuoti raštu. Jei šalys viena kitos neinformuoja, laikoma, kad tokių aplinkybių nebuvo ir šalis, laiku nepranešusi apie neįveikiamos jėgos aplinkybes, tampa atsakinga už nuostolių, kurių galima buvo išvengti, atlyginimą kitai šaliai.</w:t>
      </w:r>
    </w:p>
    <w:p w14:paraId="23F4EC56" w14:textId="77777777" w:rsidR="00FF6420" w:rsidRDefault="00FF6420" w:rsidP="00FF6420">
      <w:pPr>
        <w:suppressAutoHyphens/>
        <w:spacing w:line="100" w:lineRule="atLeast"/>
        <w:ind w:left="13" w:firstLine="567"/>
        <w:jc w:val="both"/>
        <w:rPr>
          <w:rFonts w:eastAsia="Verdana"/>
          <w:bCs/>
          <w:kern w:val="2"/>
          <w:szCs w:val="24"/>
          <w:lang w:eastAsia="ar-SA"/>
        </w:rPr>
      </w:pPr>
    </w:p>
    <w:p w14:paraId="061B69CD" w14:textId="77777777" w:rsidR="00FF6420" w:rsidRDefault="00FF6420" w:rsidP="00FF6420">
      <w:pPr>
        <w:suppressAutoHyphens/>
        <w:jc w:val="center"/>
        <w:rPr>
          <w:b/>
          <w:kern w:val="2"/>
          <w:szCs w:val="24"/>
          <w:lang w:eastAsia="ar-SA"/>
        </w:rPr>
      </w:pPr>
      <w:r>
        <w:rPr>
          <w:b/>
          <w:kern w:val="2"/>
          <w:szCs w:val="24"/>
          <w:lang w:eastAsia="ar-SA"/>
        </w:rPr>
        <w:t>VII SKYRIUS</w:t>
      </w:r>
    </w:p>
    <w:p w14:paraId="64B686AE" w14:textId="77777777" w:rsidR="00FF6420" w:rsidRDefault="00FF6420" w:rsidP="00FF6420">
      <w:pPr>
        <w:suppressAutoHyphens/>
        <w:jc w:val="center"/>
        <w:rPr>
          <w:b/>
          <w:kern w:val="2"/>
          <w:szCs w:val="24"/>
          <w:lang w:eastAsia="ar-SA"/>
        </w:rPr>
      </w:pPr>
      <w:r>
        <w:rPr>
          <w:b/>
          <w:kern w:val="2"/>
          <w:szCs w:val="24"/>
          <w:lang w:eastAsia="ar-SA"/>
        </w:rPr>
        <w:t>SUTARTIES GALIOJIMAS IR VYKDYMAS</w:t>
      </w:r>
    </w:p>
    <w:p w14:paraId="4959BDAB" w14:textId="77777777" w:rsidR="00FF6420" w:rsidRDefault="00FF6420" w:rsidP="00FF6420">
      <w:pPr>
        <w:suppressAutoHyphens/>
        <w:ind w:left="567"/>
        <w:jc w:val="both"/>
        <w:rPr>
          <w:b/>
          <w:kern w:val="2"/>
          <w:szCs w:val="24"/>
          <w:lang w:eastAsia="ar-SA"/>
        </w:rPr>
      </w:pPr>
    </w:p>
    <w:p w14:paraId="12CE17A6" w14:textId="47B41980" w:rsidR="00FF6420" w:rsidRDefault="00270506" w:rsidP="00D660BB">
      <w:pPr>
        <w:suppressAutoHyphens/>
        <w:ind w:left="15" w:firstLine="836"/>
        <w:jc w:val="both"/>
        <w:rPr>
          <w:kern w:val="2"/>
          <w:szCs w:val="24"/>
          <w:lang w:eastAsia="ar-SA"/>
        </w:rPr>
      </w:pPr>
      <w:r>
        <w:rPr>
          <w:kern w:val="2"/>
          <w:szCs w:val="24"/>
          <w:lang w:eastAsia="ar-SA"/>
        </w:rPr>
        <w:t>18</w:t>
      </w:r>
      <w:r w:rsidR="00FF6420">
        <w:rPr>
          <w:kern w:val="2"/>
          <w:szCs w:val="24"/>
          <w:lang w:eastAsia="ar-SA"/>
        </w:rPr>
        <w:t xml:space="preserve">. </w:t>
      </w:r>
      <w:r w:rsidR="0032699E" w:rsidRPr="0032699E">
        <w:rPr>
          <w:kern w:val="2"/>
          <w:szCs w:val="24"/>
          <w:lang w:eastAsia="ar-SA"/>
        </w:rPr>
        <w:t>Sutartis gali būti pasirašoma, kai yra įvykdytos Įsakymu patvirtinto Sveikatos centrui priskiriamų sveikatos priežiūros paslaugų teikimo organizavimo tvarkos aprašo 7 ir 14 punktuose nurodytos sąlygos</w:t>
      </w:r>
      <w:r w:rsidR="00FF6420">
        <w:rPr>
          <w:kern w:val="2"/>
          <w:szCs w:val="24"/>
          <w:lang w:eastAsia="ar-SA"/>
        </w:rPr>
        <w:t xml:space="preserve">. </w:t>
      </w:r>
    </w:p>
    <w:p w14:paraId="076DFC92" w14:textId="170D07F1" w:rsidR="00FF6420" w:rsidRDefault="00270506" w:rsidP="00D660BB">
      <w:pPr>
        <w:suppressAutoHyphens/>
        <w:ind w:left="15" w:firstLine="836"/>
        <w:jc w:val="both"/>
        <w:rPr>
          <w:kern w:val="2"/>
          <w:szCs w:val="24"/>
          <w:lang w:eastAsia="ar-SA"/>
        </w:rPr>
      </w:pPr>
      <w:r>
        <w:rPr>
          <w:kern w:val="2"/>
          <w:szCs w:val="24"/>
          <w:lang w:eastAsia="ar-SA"/>
        </w:rPr>
        <w:t>19</w:t>
      </w:r>
      <w:r w:rsidR="00FF6420">
        <w:rPr>
          <w:kern w:val="2"/>
          <w:szCs w:val="24"/>
          <w:lang w:eastAsia="ar-SA"/>
        </w:rPr>
        <w:t xml:space="preserve">. </w:t>
      </w:r>
      <w:r w:rsidR="004D3444" w:rsidRPr="004D3444">
        <w:rPr>
          <w:kern w:val="2"/>
          <w:szCs w:val="24"/>
          <w:lang w:eastAsia="ar-SA"/>
        </w:rPr>
        <w:t>Sutartis įsigalioja nuo kitos darbo dienos, kai ją pasirašo visos Sutarties šalys, ir galioja penkerius metus nuo Sutarties įsigaliojimo. Sutarties pakeitimai įsigalioja nuo kitos darbo dienos, kai Sutarties pakeitimą pasirašo visos Sutarties šalys. Pasirašytos Sutarties (jos pakeitimo) kopij</w:t>
      </w:r>
      <w:r w:rsidR="004D3444">
        <w:rPr>
          <w:kern w:val="2"/>
          <w:szCs w:val="24"/>
          <w:lang w:eastAsia="ar-SA"/>
        </w:rPr>
        <w:t>a pateikiama savivaldybės merui</w:t>
      </w:r>
      <w:r w:rsidR="00FF6420">
        <w:rPr>
          <w:kern w:val="2"/>
          <w:szCs w:val="24"/>
          <w:lang w:eastAsia="ar-SA"/>
        </w:rPr>
        <w:t xml:space="preserve">. </w:t>
      </w:r>
    </w:p>
    <w:p w14:paraId="29554E27" w14:textId="4B77E32E" w:rsidR="00D450B3" w:rsidRPr="00D450B3" w:rsidRDefault="00270506" w:rsidP="00D660BB">
      <w:pPr>
        <w:suppressAutoHyphens/>
        <w:ind w:left="15" w:firstLine="836"/>
        <w:jc w:val="both"/>
        <w:rPr>
          <w:kern w:val="2"/>
          <w:szCs w:val="24"/>
          <w:lang w:eastAsia="ar-SA"/>
        </w:rPr>
      </w:pPr>
      <w:r>
        <w:rPr>
          <w:bCs/>
          <w:kern w:val="2"/>
          <w:szCs w:val="24"/>
          <w:lang w:eastAsia="ar-SA"/>
        </w:rPr>
        <w:t>20</w:t>
      </w:r>
      <w:r w:rsidR="00D450B3">
        <w:rPr>
          <w:bCs/>
          <w:kern w:val="2"/>
          <w:szCs w:val="24"/>
          <w:lang w:eastAsia="ar-SA"/>
        </w:rPr>
        <w:t xml:space="preserve">. </w:t>
      </w:r>
      <w:r w:rsidR="00D450B3" w:rsidRPr="00D450B3">
        <w:rPr>
          <w:kern w:val="2"/>
          <w:szCs w:val="24"/>
          <w:lang w:eastAsia="ar-SA"/>
        </w:rPr>
        <w:t>Vienašališkas Sutarties nutraukimas:</w:t>
      </w:r>
    </w:p>
    <w:p w14:paraId="48A401B6" w14:textId="51FECD84" w:rsidR="00D450B3" w:rsidRPr="00D450B3" w:rsidRDefault="00270506" w:rsidP="00D660BB">
      <w:pPr>
        <w:suppressAutoHyphens/>
        <w:ind w:left="15" w:firstLine="836"/>
        <w:jc w:val="both"/>
        <w:rPr>
          <w:kern w:val="2"/>
          <w:szCs w:val="24"/>
          <w:lang w:eastAsia="ar-SA"/>
        </w:rPr>
      </w:pPr>
      <w:bookmarkStart w:id="0" w:name="part_c98c9c7462204d7290915ec051012244"/>
      <w:bookmarkEnd w:id="0"/>
      <w:r>
        <w:rPr>
          <w:kern w:val="2"/>
          <w:szCs w:val="24"/>
          <w:lang w:eastAsia="ar-SA"/>
        </w:rPr>
        <w:t>20</w:t>
      </w:r>
      <w:r w:rsidR="00D450B3" w:rsidRPr="00D450B3">
        <w:rPr>
          <w:kern w:val="2"/>
          <w:szCs w:val="24"/>
          <w:lang w:eastAsia="ar-SA"/>
        </w:rPr>
        <w:t>.1. Kita (-</w:t>
      </w:r>
      <w:proofErr w:type="spellStart"/>
      <w:r w:rsidR="00D450B3" w:rsidRPr="00D450B3">
        <w:rPr>
          <w:kern w:val="2"/>
          <w:szCs w:val="24"/>
          <w:lang w:eastAsia="ar-SA"/>
        </w:rPr>
        <w:t>os</w:t>
      </w:r>
      <w:proofErr w:type="spellEnd"/>
      <w:r w:rsidR="00D450B3" w:rsidRPr="00D450B3">
        <w:rPr>
          <w:kern w:val="2"/>
          <w:szCs w:val="24"/>
          <w:lang w:eastAsia="ar-SA"/>
        </w:rPr>
        <w:t>) Sutarties šalis (-</w:t>
      </w:r>
      <w:proofErr w:type="spellStart"/>
      <w:r w:rsidR="00D450B3" w:rsidRPr="00D450B3">
        <w:rPr>
          <w:kern w:val="2"/>
          <w:szCs w:val="24"/>
          <w:lang w:eastAsia="ar-SA"/>
        </w:rPr>
        <w:t>ys</w:t>
      </w:r>
      <w:proofErr w:type="spellEnd"/>
      <w:r w:rsidR="00D450B3" w:rsidRPr="00D450B3">
        <w:rPr>
          <w:kern w:val="2"/>
          <w:szCs w:val="24"/>
          <w:lang w:eastAsia="ar-SA"/>
        </w:rPr>
        <w:t>) turi informuoti Koordinuojančiąją įstaigą, jei Sutarties šalis (-</w:t>
      </w:r>
      <w:proofErr w:type="spellStart"/>
      <w:r w:rsidR="00D450B3" w:rsidRPr="00D450B3">
        <w:rPr>
          <w:kern w:val="2"/>
          <w:szCs w:val="24"/>
          <w:lang w:eastAsia="ar-SA"/>
        </w:rPr>
        <w:t>ys</w:t>
      </w:r>
      <w:proofErr w:type="spellEnd"/>
      <w:r w:rsidR="00D450B3" w:rsidRPr="00D450B3">
        <w:rPr>
          <w:kern w:val="2"/>
          <w:szCs w:val="24"/>
          <w:lang w:eastAsia="ar-SA"/>
        </w:rPr>
        <w:t>) nevykdo Sutarties ar ją netinkamai vykdo. Koordinuojančioji įstaiga, gavusi šią informaciją, Sutarties nevykdančią (-</w:t>
      </w:r>
      <w:proofErr w:type="spellStart"/>
      <w:r w:rsidR="00D450B3" w:rsidRPr="00D450B3">
        <w:rPr>
          <w:kern w:val="2"/>
          <w:szCs w:val="24"/>
          <w:lang w:eastAsia="ar-SA"/>
        </w:rPr>
        <w:t>ias</w:t>
      </w:r>
      <w:proofErr w:type="spellEnd"/>
      <w:r w:rsidR="00D450B3" w:rsidRPr="00D450B3">
        <w:rPr>
          <w:kern w:val="2"/>
          <w:szCs w:val="24"/>
          <w:lang w:eastAsia="ar-SA"/>
        </w:rPr>
        <w:t>) (netinkamai vykdančią (-</w:t>
      </w:r>
      <w:proofErr w:type="spellStart"/>
      <w:r w:rsidR="00D450B3" w:rsidRPr="00D450B3">
        <w:rPr>
          <w:kern w:val="2"/>
          <w:szCs w:val="24"/>
          <w:lang w:eastAsia="ar-SA"/>
        </w:rPr>
        <w:t>ias</w:t>
      </w:r>
      <w:proofErr w:type="spellEnd"/>
      <w:r w:rsidR="00D450B3" w:rsidRPr="00D450B3">
        <w:rPr>
          <w:kern w:val="2"/>
          <w:szCs w:val="24"/>
          <w:lang w:eastAsia="ar-SA"/>
        </w:rPr>
        <w:t>) Sutarties šalį (-</w:t>
      </w:r>
      <w:proofErr w:type="spellStart"/>
      <w:r w:rsidR="00D450B3" w:rsidRPr="00D450B3">
        <w:rPr>
          <w:kern w:val="2"/>
          <w:szCs w:val="24"/>
          <w:lang w:eastAsia="ar-SA"/>
        </w:rPr>
        <w:t>is</w:t>
      </w:r>
      <w:proofErr w:type="spellEnd"/>
      <w:r w:rsidR="00D450B3" w:rsidRPr="00D450B3">
        <w:rPr>
          <w:kern w:val="2"/>
          <w:szCs w:val="24"/>
          <w:lang w:eastAsia="ar-SA"/>
        </w:rPr>
        <w:t>) turi raštu informuoti apie Sutarties nevykdymą (netinkamą vykdymą) ir duoti jai</w:t>
      </w:r>
      <w:r w:rsidR="00D450B3" w:rsidRPr="00D450B3">
        <w:rPr>
          <w:b/>
          <w:bCs/>
          <w:kern w:val="2"/>
          <w:szCs w:val="24"/>
          <w:lang w:eastAsia="ar-SA"/>
        </w:rPr>
        <w:t> </w:t>
      </w:r>
      <w:r w:rsidR="00D450B3" w:rsidRPr="00D450B3">
        <w:rPr>
          <w:kern w:val="2"/>
          <w:szCs w:val="24"/>
          <w:lang w:eastAsia="ar-SA"/>
        </w:rPr>
        <w:t xml:space="preserve">30 kalendorinių dienų paaiškinimams dėl Sutarties nevykdymo (netinkamo vykdymo) priežasčių pateikti bei Sutarties vykdymo pažeidimams ištaisyti ir Sutarties vykdymui išsaugoti. Jei Sutarties nevykdanti (netinkamai vykdanti) šalis per 30 kalendorinių dienų nepašalina Sutarties nevykdymo (netinkamo vykdymo) priežasčių, Sutarties šalys vienašališkai su Sutarties nevykdančia (netinkamai vykdančia) šalimi gali nutraukti Sutartį. Sutarties nutraukimas su Sutarties nevykdančia (netinkamai vykdančia) šalimi neturi įtakos Sutarties galiojimui kitoms Sutarties šalims, jei likusios Sutarties šalys gali užtikrinti visų privalomų SSC paslaugų teikimą. Šio Sutarties papunkčio atveju Sutarties šalims taip pat taikomos Įsakymu patvirtinto Sveikatos centrui priskiriamų sveikatos priežiūros paslaugų teikimo organizavimo tvarkos aprašo 14 punkto nuostatos dėl sutarties keitimo sąlygų. Apie su Sutarties </w:t>
      </w:r>
      <w:r w:rsidR="00D450B3" w:rsidRPr="00D450B3">
        <w:rPr>
          <w:kern w:val="2"/>
          <w:szCs w:val="24"/>
          <w:lang w:eastAsia="ar-SA"/>
        </w:rPr>
        <w:lastRenderedPageBreak/>
        <w:t>šalimi pagal šį Sutarties papunktį vienašališkai nutrauktą Sutartį savivaldybės merą raštu privalo informuoti Koordinuojančioji įstaiga;</w:t>
      </w:r>
    </w:p>
    <w:p w14:paraId="56E29143" w14:textId="357315CD" w:rsidR="00D450B3" w:rsidRPr="00D450B3" w:rsidRDefault="00270506" w:rsidP="00D660BB">
      <w:pPr>
        <w:suppressAutoHyphens/>
        <w:ind w:left="15" w:firstLine="836"/>
        <w:jc w:val="both"/>
        <w:rPr>
          <w:kern w:val="2"/>
          <w:szCs w:val="24"/>
          <w:lang w:eastAsia="ar-SA"/>
        </w:rPr>
      </w:pPr>
      <w:bookmarkStart w:id="1" w:name="part_581bbc43ccc14a2da88f60e3b3477a30"/>
      <w:bookmarkEnd w:id="1"/>
      <w:r>
        <w:rPr>
          <w:kern w:val="2"/>
          <w:szCs w:val="24"/>
          <w:lang w:eastAsia="ar-SA"/>
        </w:rPr>
        <w:t>20</w:t>
      </w:r>
      <w:r w:rsidR="00D450B3" w:rsidRPr="00D450B3">
        <w:rPr>
          <w:kern w:val="2"/>
          <w:szCs w:val="24"/>
          <w:lang w:eastAsia="ar-SA"/>
        </w:rPr>
        <w:t>.2. Sutarties šalis (LNSS asmens sveikatos priežiūros įstaiga, kurios savininkas (dalininkas) nėra valstybė ar savivaldybė), norėdama nebedalyvauti sveikatos centro veikloje, apie vienašalį Sutarties nutraukimą kitoms Sutartiems šalims ir Koordinuojančiai įstaigai privalo pranešti ne vėliau kaip prieš 90 kalendorinių dienų.“</w:t>
      </w:r>
    </w:p>
    <w:p w14:paraId="2642CBCA" w14:textId="54E95C49" w:rsidR="00FF6420" w:rsidRDefault="00270506" w:rsidP="00D660BB">
      <w:pPr>
        <w:suppressAutoHyphens/>
        <w:ind w:left="15" w:firstLine="836"/>
        <w:jc w:val="both"/>
        <w:rPr>
          <w:kern w:val="2"/>
          <w:szCs w:val="24"/>
          <w:lang w:eastAsia="ar-SA"/>
        </w:rPr>
      </w:pPr>
      <w:r>
        <w:rPr>
          <w:kern w:val="2"/>
          <w:szCs w:val="24"/>
          <w:lang w:eastAsia="ar-SA"/>
        </w:rPr>
        <w:t>21</w:t>
      </w:r>
      <w:r w:rsidR="00FF6420">
        <w:rPr>
          <w:kern w:val="2"/>
          <w:szCs w:val="24"/>
          <w:lang w:eastAsia="ar-SA"/>
        </w:rPr>
        <w:t xml:space="preserve">. </w:t>
      </w:r>
      <w:r w:rsidR="00B67906" w:rsidRPr="00B67906">
        <w:rPr>
          <w:kern w:val="2"/>
          <w:szCs w:val="24"/>
          <w:lang w:eastAsia="ar-SA"/>
        </w:rPr>
        <w:t>Sutarties keitimas vykdomas laikantis Sveikatos centrui priskiriamų sveikatos priežiūros paslaugų teikimo organizavimo tvarkos aprašo 14 punkte nustatytų sąlygų.</w:t>
      </w:r>
    </w:p>
    <w:p w14:paraId="6B90CAD0" w14:textId="2D60AE1B" w:rsidR="00FF6420" w:rsidRDefault="00270506" w:rsidP="00D660BB">
      <w:pPr>
        <w:suppressAutoHyphens/>
        <w:ind w:left="15" w:firstLine="836"/>
        <w:jc w:val="both"/>
        <w:rPr>
          <w:kern w:val="2"/>
          <w:szCs w:val="24"/>
          <w:lang w:eastAsia="ar-SA"/>
        </w:rPr>
      </w:pPr>
      <w:r>
        <w:rPr>
          <w:bCs/>
          <w:kern w:val="2"/>
          <w:szCs w:val="24"/>
          <w:lang w:eastAsia="ar-SA"/>
        </w:rPr>
        <w:t>22</w:t>
      </w:r>
      <w:r w:rsidR="00FF6420">
        <w:rPr>
          <w:bCs/>
          <w:kern w:val="2"/>
          <w:szCs w:val="24"/>
          <w:lang w:eastAsia="ar-SA"/>
        </w:rPr>
        <w:t xml:space="preserve">. </w:t>
      </w:r>
      <w:r w:rsidR="0081162D" w:rsidRPr="0081162D">
        <w:rPr>
          <w:kern w:val="2"/>
          <w:szCs w:val="24"/>
          <w:lang w:eastAsia="ar-SA"/>
        </w:rPr>
        <w:t>Pakeitus Sutartį, pasirašytos Sutarties kopija pateikiama savivaldybės merui</w:t>
      </w:r>
      <w:r w:rsidR="0081162D">
        <w:rPr>
          <w:kern w:val="2"/>
          <w:szCs w:val="24"/>
          <w:lang w:eastAsia="ar-SA"/>
        </w:rPr>
        <w:t>.</w:t>
      </w:r>
    </w:p>
    <w:p w14:paraId="2CC183E0" w14:textId="697F1E3D" w:rsidR="00FF6420" w:rsidRDefault="00270506" w:rsidP="00D660BB">
      <w:pPr>
        <w:suppressAutoHyphens/>
        <w:ind w:left="15" w:firstLine="836"/>
        <w:jc w:val="both"/>
        <w:rPr>
          <w:kern w:val="2"/>
          <w:szCs w:val="24"/>
          <w:lang w:eastAsia="ar-SA"/>
        </w:rPr>
      </w:pPr>
      <w:r>
        <w:rPr>
          <w:bCs/>
          <w:kern w:val="2"/>
          <w:szCs w:val="24"/>
          <w:lang w:eastAsia="ar-SA"/>
        </w:rPr>
        <w:t>23</w:t>
      </w:r>
      <w:r w:rsidR="00FF6420">
        <w:rPr>
          <w:bCs/>
          <w:kern w:val="2"/>
          <w:szCs w:val="24"/>
          <w:lang w:eastAsia="ar-SA"/>
        </w:rPr>
        <w:t xml:space="preserve">. Sutartis savaime netenka galios po 90 (devyniasdešimt) kalendorinių dienų nuo to momento, kai Sutarties šalys bendrai nebegali užtikrinti visų privalomų SSC paslaugų teikimo ir per 90 (devyniasdešimt) kalendorinių dienų Įsakymo patvirtinto aprašo nustatyta tvarka prie Sutarties vykdymo neprisijungė trūkstamas SSC paslaugas galinti teikti šalis. </w:t>
      </w:r>
    </w:p>
    <w:p w14:paraId="16ECFB06" w14:textId="6D5F716C" w:rsidR="00FF6420" w:rsidRDefault="00270506" w:rsidP="00D660BB">
      <w:pPr>
        <w:suppressAutoHyphens/>
        <w:ind w:left="15" w:firstLine="836"/>
        <w:jc w:val="both"/>
        <w:rPr>
          <w:bCs/>
          <w:kern w:val="2"/>
          <w:szCs w:val="24"/>
          <w:lang w:eastAsia="ar-SA"/>
        </w:rPr>
      </w:pPr>
      <w:r>
        <w:rPr>
          <w:kern w:val="2"/>
          <w:szCs w:val="24"/>
          <w:lang w:eastAsia="ar-SA"/>
        </w:rPr>
        <w:t>24</w:t>
      </w:r>
      <w:r w:rsidR="00FF6420">
        <w:rPr>
          <w:bCs/>
          <w:kern w:val="2"/>
          <w:szCs w:val="24"/>
          <w:lang w:eastAsia="ar-SA"/>
        </w:rPr>
        <w:t>. Sutarties galiojimo pasibaigimas neatleidžia šalių, nesilaikiusių, nevykdžiusių šios Sutarties sąlygų ar netinkamai jas vykdžiusių arba trukdžiusių kitai šaliai vykdyti savo įsipareigojimus pagal šią Sutartį, nuo susidariusių nuostolių kitai Sutarties šaliai atlyginimo.</w:t>
      </w:r>
    </w:p>
    <w:p w14:paraId="1C66D612" w14:textId="77777777" w:rsidR="00FF6420" w:rsidRDefault="00FF6420" w:rsidP="00FF6420">
      <w:pPr>
        <w:suppressAutoHyphens/>
        <w:ind w:left="15" w:firstLine="567"/>
        <w:jc w:val="both"/>
        <w:rPr>
          <w:bCs/>
          <w:kern w:val="2"/>
          <w:szCs w:val="24"/>
          <w:lang w:eastAsia="ar-SA"/>
        </w:rPr>
      </w:pPr>
    </w:p>
    <w:p w14:paraId="302F2F8E" w14:textId="77777777" w:rsidR="00FF6420" w:rsidRDefault="00FF6420" w:rsidP="00FF6420">
      <w:pPr>
        <w:suppressAutoHyphens/>
        <w:ind w:left="15" w:hanging="15"/>
        <w:jc w:val="center"/>
        <w:rPr>
          <w:b/>
          <w:bCs/>
          <w:kern w:val="2"/>
          <w:szCs w:val="24"/>
          <w:lang w:eastAsia="ar-SA"/>
        </w:rPr>
      </w:pPr>
      <w:r>
        <w:rPr>
          <w:b/>
          <w:bCs/>
          <w:kern w:val="2"/>
          <w:szCs w:val="24"/>
          <w:lang w:eastAsia="ar-SA"/>
        </w:rPr>
        <w:t>VIII SKYRIUS</w:t>
      </w:r>
    </w:p>
    <w:p w14:paraId="1D402B36" w14:textId="77777777" w:rsidR="00FF6420" w:rsidRDefault="00FF6420" w:rsidP="00FF6420">
      <w:pPr>
        <w:suppressAutoHyphens/>
        <w:ind w:left="15" w:hanging="15"/>
        <w:jc w:val="center"/>
        <w:rPr>
          <w:b/>
          <w:bCs/>
          <w:kern w:val="2"/>
          <w:szCs w:val="24"/>
          <w:lang w:eastAsia="ar-SA"/>
        </w:rPr>
      </w:pPr>
      <w:r>
        <w:rPr>
          <w:b/>
          <w:bCs/>
          <w:kern w:val="2"/>
          <w:szCs w:val="24"/>
          <w:lang w:eastAsia="ar-SA"/>
        </w:rPr>
        <w:t>KITOS NUOSTATOS</w:t>
      </w:r>
    </w:p>
    <w:p w14:paraId="41C67B2D" w14:textId="77777777" w:rsidR="00FF6420" w:rsidRDefault="00FF6420" w:rsidP="00FF6420">
      <w:pPr>
        <w:suppressAutoHyphens/>
        <w:ind w:left="15" w:hanging="15"/>
        <w:jc w:val="center"/>
        <w:rPr>
          <w:b/>
          <w:bCs/>
          <w:kern w:val="2"/>
          <w:szCs w:val="24"/>
          <w:lang w:eastAsia="ar-SA"/>
        </w:rPr>
      </w:pPr>
    </w:p>
    <w:p w14:paraId="76704EE7" w14:textId="302F0E5F" w:rsidR="00FF6420" w:rsidRDefault="00270506" w:rsidP="00D660BB">
      <w:pPr>
        <w:suppressAutoHyphens/>
        <w:ind w:left="15" w:firstLine="836"/>
        <w:jc w:val="both"/>
        <w:rPr>
          <w:kern w:val="2"/>
          <w:szCs w:val="24"/>
          <w:lang w:eastAsia="ar-SA"/>
        </w:rPr>
      </w:pPr>
      <w:r>
        <w:rPr>
          <w:kern w:val="2"/>
          <w:szCs w:val="24"/>
          <w:lang w:eastAsia="ar-SA"/>
        </w:rPr>
        <w:t>25</w:t>
      </w:r>
      <w:r w:rsidR="00FF6420">
        <w:rPr>
          <w:kern w:val="2"/>
          <w:szCs w:val="24"/>
          <w:lang w:eastAsia="ar-SA"/>
        </w:rPr>
        <w:t>. Sutartis sudaryta vadovaujantis Lietuvos Respublikos teisės aktais. Sutartis ir atskiros jos nuostatos turi būti aiškinamos vadovaujantis Lietuvos Respublikos teisės aktais.</w:t>
      </w:r>
    </w:p>
    <w:p w14:paraId="4D8FE0CA" w14:textId="2BB01C17" w:rsidR="00FF6420" w:rsidRDefault="00270506" w:rsidP="00D660BB">
      <w:pPr>
        <w:tabs>
          <w:tab w:val="left" w:pos="720"/>
        </w:tabs>
        <w:suppressAutoHyphens/>
        <w:spacing w:line="100" w:lineRule="atLeast"/>
        <w:ind w:firstLine="836"/>
        <w:jc w:val="both"/>
        <w:rPr>
          <w:kern w:val="2"/>
          <w:szCs w:val="24"/>
          <w:lang w:eastAsia="ar-SA"/>
        </w:rPr>
      </w:pPr>
      <w:r>
        <w:rPr>
          <w:color w:val="000000"/>
          <w:kern w:val="2"/>
          <w:szCs w:val="24"/>
          <w:lang w:eastAsia="ar-SA"/>
        </w:rPr>
        <w:t>26</w:t>
      </w:r>
      <w:r w:rsidR="00FF6420">
        <w:rPr>
          <w:color w:val="000000"/>
          <w:kern w:val="2"/>
          <w:szCs w:val="24"/>
          <w:lang w:eastAsia="ar-SA"/>
        </w:rPr>
        <w:t xml:space="preserve">. Pasikeitus šalių </w:t>
      </w:r>
      <w:r w:rsidR="00FF6420">
        <w:rPr>
          <w:kern w:val="2"/>
          <w:szCs w:val="24"/>
          <w:lang w:eastAsia="ar-SA"/>
        </w:rPr>
        <w:t>rekvizitams ir (ar) kitiems duomenims,</w:t>
      </w:r>
      <w:r w:rsidR="00FF6420">
        <w:rPr>
          <w:color w:val="000000"/>
          <w:kern w:val="2"/>
          <w:szCs w:val="24"/>
          <w:lang w:eastAsia="ar-SA"/>
        </w:rPr>
        <w:t xml:space="preserve"> šalys privalo per 3 (tris) kalendorines dienas </w:t>
      </w:r>
      <w:r w:rsidR="00FF6420">
        <w:rPr>
          <w:kern w:val="2"/>
          <w:szCs w:val="24"/>
          <w:lang w:eastAsia="ar-SA"/>
        </w:rPr>
        <w:t xml:space="preserve">nuo jų pasikeitimo momento apie tai pranešti raštu viena kitai. </w:t>
      </w:r>
    </w:p>
    <w:p w14:paraId="23AF7C60" w14:textId="2B09EFC8" w:rsidR="00FF6420" w:rsidRDefault="00270506" w:rsidP="00D660BB">
      <w:pPr>
        <w:suppressAutoHyphens/>
        <w:snapToGrid w:val="0"/>
        <w:ind w:left="-15" w:firstLine="836"/>
        <w:jc w:val="both"/>
        <w:rPr>
          <w:rFonts w:eastAsia="Arial"/>
          <w:color w:val="000000"/>
          <w:szCs w:val="24"/>
          <w:lang w:eastAsia="ar-SA"/>
        </w:rPr>
      </w:pPr>
      <w:r>
        <w:rPr>
          <w:rFonts w:eastAsia="Arial"/>
          <w:color w:val="000000"/>
          <w:szCs w:val="24"/>
          <w:lang w:eastAsia="ar-SA"/>
        </w:rPr>
        <w:t>27</w:t>
      </w:r>
      <w:r w:rsidR="00FF6420">
        <w:rPr>
          <w:rFonts w:eastAsia="Arial"/>
          <w:color w:val="000000"/>
          <w:szCs w:val="24"/>
          <w:lang w:eastAsia="ar-SA"/>
        </w:rPr>
        <w:t>. Sutartyje neaptartus klausimus reglamentuoja Lietuvos Respublikos civilinio kodekso nuostatos.</w:t>
      </w:r>
    </w:p>
    <w:p w14:paraId="1E43444C" w14:textId="473E33D1" w:rsidR="00FF6420" w:rsidRDefault="00270506" w:rsidP="00D660BB">
      <w:pPr>
        <w:suppressAutoHyphens/>
        <w:snapToGrid w:val="0"/>
        <w:ind w:left="-15" w:firstLine="836"/>
        <w:jc w:val="both"/>
        <w:rPr>
          <w:kern w:val="2"/>
          <w:szCs w:val="24"/>
          <w:lang w:eastAsia="ar-SA"/>
        </w:rPr>
      </w:pPr>
      <w:r>
        <w:rPr>
          <w:kern w:val="2"/>
          <w:szCs w:val="24"/>
          <w:lang w:eastAsia="ar-SA"/>
        </w:rPr>
        <w:t>28</w:t>
      </w:r>
      <w:r w:rsidR="00FF6420">
        <w:rPr>
          <w:kern w:val="2"/>
          <w:szCs w:val="24"/>
          <w:lang w:eastAsia="ar-SA"/>
        </w:rPr>
        <w:t xml:space="preserve">. Visi ginčai, kilę iš šios Sutarties, sprendžiami derybų keliu. Šalims nesusitarus geruoju, ginčas gali būti perduotas nagrinėti teismui Lietuvos Respublikos įstatymų nustatyta tvarka. </w:t>
      </w:r>
    </w:p>
    <w:p w14:paraId="159FCDC9" w14:textId="19C68F09" w:rsidR="00FF6420" w:rsidRDefault="00270506" w:rsidP="00D660BB">
      <w:pPr>
        <w:suppressAutoHyphens/>
        <w:snapToGrid w:val="0"/>
        <w:ind w:left="-15" w:firstLine="836"/>
        <w:jc w:val="both"/>
        <w:rPr>
          <w:kern w:val="2"/>
          <w:szCs w:val="24"/>
          <w:lang w:eastAsia="ar-SA"/>
        </w:rPr>
      </w:pPr>
      <w:r>
        <w:rPr>
          <w:kern w:val="2"/>
          <w:szCs w:val="24"/>
          <w:lang w:eastAsia="ar-SA"/>
        </w:rPr>
        <w:t>29</w:t>
      </w:r>
      <w:r w:rsidR="00FF6420">
        <w:rPr>
          <w:kern w:val="2"/>
          <w:szCs w:val="24"/>
          <w:lang w:eastAsia="ar-SA"/>
        </w:rPr>
        <w:t xml:space="preserve">. Sutartis sudaryta lietuvių kalba, egzemplioriais, turinčiais vienodą juridinę galią, po vieną kiekvienai Sutarties šaliai. </w:t>
      </w:r>
    </w:p>
    <w:tbl>
      <w:tblPr>
        <w:tblW w:w="0" w:type="auto"/>
        <w:tblLook w:val="04A0" w:firstRow="1" w:lastRow="0" w:firstColumn="1" w:lastColumn="0" w:noHBand="0" w:noVBand="1"/>
      </w:tblPr>
      <w:tblGrid>
        <w:gridCol w:w="4726"/>
        <w:gridCol w:w="4912"/>
      </w:tblGrid>
      <w:tr w:rsidR="00FF6420" w14:paraId="2D936316" w14:textId="77777777" w:rsidTr="00FF6420">
        <w:tc>
          <w:tcPr>
            <w:tcW w:w="4726" w:type="dxa"/>
          </w:tcPr>
          <w:p w14:paraId="2EA65802" w14:textId="77777777" w:rsidR="00FF6420" w:rsidRDefault="00FF6420">
            <w:pPr>
              <w:suppressAutoHyphens/>
              <w:spacing w:line="100" w:lineRule="atLeast"/>
              <w:jc w:val="both"/>
              <w:rPr>
                <w:rFonts w:eastAsia="Verdana"/>
                <w:color w:val="000000"/>
                <w:kern w:val="2"/>
                <w:szCs w:val="24"/>
                <w:lang w:eastAsia="ar-SA"/>
              </w:rPr>
            </w:pPr>
          </w:p>
          <w:p w14:paraId="3E8B2336" w14:textId="77777777" w:rsidR="00FB7C51" w:rsidRDefault="00FB7C51">
            <w:pPr>
              <w:suppressAutoHyphens/>
              <w:spacing w:line="100" w:lineRule="atLeast"/>
              <w:jc w:val="both"/>
              <w:rPr>
                <w:rFonts w:eastAsia="Verdana"/>
                <w:color w:val="000000"/>
                <w:kern w:val="2"/>
                <w:szCs w:val="24"/>
                <w:lang w:eastAsia="ar-SA"/>
              </w:rPr>
            </w:pPr>
          </w:p>
          <w:p w14:paraId="7AD2AA53" w14:textId="77777777" w:rsidR="00FB7C51" w:rsidRDefault="00FB7C51">
            <w:pPr>
              <w:suppressAutoHyphens/>
              <w:spacing w:line="100" w:lineRule="atLeast"/>
              <w:jc w:val="both"/>
              <w:rPr>
                <w:rFonts w:eastAsia="Verdana"/>
                <w:color w:val="000000"/>
                <w:kern w:val="2"/>
                <w:szCs w:val="24"/>
                <w:lang w:eastAsia="ar-SA"/>
              </w:rPr>
            </w:pPr>
          </w:p>
          <w:p w14:paraId="321F09C5" w14:textId="4580FAA5" w:rsidR="00694426" w:rsidRDefault="00694426">
            <w:pPr>
              <w:suppressAutoHyphens/>
              <w:spacing w:line="100" w:lineRule="atLeast"/>
              <w:jc w:val="both"/>
              <w:rPr>
                <w:rFonts w:eastAsia="Verdana"/>
                <w:color w:val="000000"/>
                <w:kern w:val="2"/>
                <w:szCs w:val="24"/>
                <w:lang w:eastAsia="ar-SA"/>
              </w:rPr>
            </w:pPr>
          </w:p>
          <w:p w14:paraId="3D3C6B5C" w14:textId="77777777" w:rsidR="00694426" w:rsidRDefault="00694426">
            <w:pPr>
              <w:suppressAutoHyphens/>
              <w:spacing w:line="100" w:lineRule="atLeast"/>
              <w:jc w:val="both"/>
              <w:rPr>
                <w:rFonts w:eastAsia="Verdana"/>
                <w:color w:val="000000"/>
                <w:kern w:val="2"/>
                <w:szCs w:val="24"/>
                <w:lang w:eastAsia="ar-SA"/>
              </w:rPr>
            </w:pPr>
          </w:p>
          <w:p w14:paraId="51EF8A0D" w14:textId="77777777" w:rsidR="00694426" w:rsidRDefault="00694426">
            <w:pPr>
              <w:suppressAutoHyphens/>
              <w:spacing w:line="100" w:lineRule="atLeast"/>
              <w:jc w:val="both"/>
              <w:rPr>
                <w:rFonts w:eastAsia="Verdana"/>
                <w:color w:val="000000"/>
                <w:kern w:val="2"/>
                <w:szCs w:val="24"/>
                <w:lang w:eastAsia="ar-SA"/>
              </w:rPr>
            </w:pPr>
          </w:p>
          <w:p w14:paraId="7EDD3EF0" w14:textId="6BC69B30"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w:t>
            </w:r>
          </w:p>
          <w:p w14:paraId="08C48915"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1</w:t>
            </w:r>
            <w:r>
              <w:rPr>
                <w:rFonts w:eastAsia="Verdana"/>
                <w:color w:val="000000"/>
                <w:kern w:val="2"/>
                <w:szCs w:val="24"/>
                <w:lang w:eastAsia="ar-SA"/>
              </w:rPr>
              <w:t xml:space="preserve"> pavadinimas, įmonės kodas)</w:t>
            </w:r>
          </w:p>
          <w:p w14:paraId="76CBA2E6" w14:textId="77777777" w:rsidR="00FF6420" w:rsidRDefault="00FF6420">
            <w:pPr>
              <w:suppressAutoHyphens/>
              <w:spacing w:line="100" w:lineRule="atLeast"/>
              <w:jc w:val="both"/>
              <w:rPr>
                <w:rFonts w:eastAsia="Verdana"/>
                <w:color w:val="000000"/>
                <w:kern w:val="2"/>
                <w:szCs w:val="24"/>
                <w:lang w:eastAsia="ar-SA"/>
              </w:rPr>
            </w:pPr>
          </w:p>
        </w:tc>
        <w:tc>
          <w:tcPr>
            <w:tcW w:w="4912" w:type="dxa"/>
          </w:tcPr>
          <w:p w14:paraId="7D353B33" w14:textId="77777777" w:rsidR="00FF6420" w:rsidRDefault="00FF6420">
            <w:pPr>
              <w:suppressAutoHyphens/>
              <w:spacing w:line="100" w:lineRule="atLeast"/>
              <w:jc w:val="both"/>
              <w:rPr>
                <w:rFonts w:eastAsia="Verdana"/>
                <w:color w:val="000000"/>
                <w:kern w:val="2"/>
                <w:szCs w:val="24"/>
                <w:lang w:eastAsia="ar-SA"/>
              </w:rPr>
            </w:pPr>
          </w:p>
          <w:p w14:paraId="7E2D1839" w14:textId="77777777" w:rsidR="00FB7C51" w:rsidRDefault="00FB7C51">
            <w:pPr>
              <w:suppressAutoHyphens/>
              <w:spacing w:line="100" w:lineRule="atLeast"/>
              <w:jc w:val="both"/>
              <w:rPr>
                <w:rFonts w:eastAsia="Verdana"/>
                <w:color w:val="000000"/>
                <w:kern w:val="2"/>
                <w:szCs w:val="24"/>
                <w:lang w:eastAsia="ar-SA"/>
              </w:rPr>
            </w:pPr>
          </w:p>
          <w:p w14:paraId="230736EC" w14:textId="77777777" w:rsidR="00FB7C51" w:rsidRDefault="00FB7C51">
            <w:pPr>
              <w:suppressAutoHyphens/>
              <w:spacing w:line="100" w:lineRule="atLeast"/>
              <w:jc w:val="both"/>
              <w:rPr>
                <w:rFonts w:eastAsia="Verdana"/>
                <w:color w:val="000000"/>
                <w:kern w:val="2"/>
                <w:szCs w:val="24"/>
                <w:lang w:eastAsia="ar-SA"/>
              </w:rPr>
            </w:pPr>
          </w:p>
          <w:p w14:paraId="6D90088F" w14:textId="77777777" w:rsidR="00694426" w:rsidRDefault="00694426">
            <w:pPr>
              <w:suppressAutoHyphens/>
              <w:spacing w:line="100" w:lineRule="atLeast"/>
              <w:jc w:val="both"/>
              <w:rPr>
                <w:rFonts w:eastAsia="Verdana"/>
                <w:color w:val="000000"/>
                <w:kern w:val="2"/>
                <w:szCs w:val="24"/>
                <w:lang w:eastAsia="ar-SA"/>
              </w:rPr>
            </w:pPr>
          </w:p>
          <w:p w14:paraId="49A54F1C" w14:textId="77777777" w:rsidR="00694426" w:rsidRDefault="00694426">
            <w:pPr>
              <w:suppressAutoHyphens/>
              <w:spacing w:line="100" w:lineRule="atLeast"/>
              <w:jc w:val="both"/>
              <w:rPr>
                <w:rFonts w:eastAsia="Verdana"/>
                <w:color w:val="000000"/>
                <w:kern w:val="2"/>
                <w:szCs w:val="24"/>
                <w:lang w:eastAsia="ar-SA"/>
              </w:rPr>
            </w:pPr>
          </w:p>
          <w:p w14:paraId="65D8B412" w14:textId="77777777" w:rsidR="00694426" w:rsidRDefault="00694426">
            <w:pPr>
              <w:suppressAutoHyphens/>
              <w:spacing w:line="100" w:lineRule="atLeast"/>
              <w:jc w:val="both"/>
              <w:rPr>
                <w:rFonts w:eastAsia="Verdana"/>
                <w:color w:val="000000"/>
                <w:kern w:val="2"/>
                <w:szCs w:val="24"/>
                <w:lang w:eastAsia="ar-SA"/>
              </w:rPr>
            </w:pPr>
          </w:p>
          <w:p w14:paraId="66D2CB15"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______________________________________</w:t>
            </w:r>
          </w:p>
          <w:p w14:paraId="3FC5CC2E"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1</w:t>
            </w:r>
            <w:r>
              <w:rPr>
                <w:rFonts w:eastAsia="Verdana"/>
                <w:color w:val="000000"/>
                <w:kern w:val="2"/>
                <w:szCs w:val="24"/>
                <w:lang w:eastAsia="ar-SA"/>
              </w:rPr>
              <w:t xml:space="preserve"> vadovo (ar kito įgalioto asmens, vardas pavardė, parašas)</w:t>
            </w:r>
          </w:p>
          <w:p w14:paraId="2236DB9A" w14:textId="77777777" w:rsidR="00FF6420" w:rsidRDefault="00FF6420">
            <w:pPr>
              <w:suppressAutoHyphens/>
              <w:spacing w:line="100" w:lineRule="atLeast"/>
              <w:jc w:val="both"/>
              <w:rPr>
                <w:rFonts w:eastAsia="Verdana"/>
                <w:color w:val="000000"/>
                <w:kern w:val="2"/>
                <w:szCs w:val="24"/>
                <w:lang w:eastAsia="ar-SA"/>
              </w:rPr>
            </w:pPr>
          </w:p>
        </w:tc>
      </w:tr>
      <w:tr w:rsidR="00FF6420" w14:paraId="4DF73DFA" w14:textId="77777777" w:rsidTr="00FF6420">
        <w:tc>
          <w:tcPr>
            <w:tcW w:w="4726" w:type="dxa"/>
          </w:tcPr>
          <w:p w14:paraId="0A4D090E" w14:textId="77777777" w:rsidR="00FF6420" w:rsidRDefault="00FF6420">
            <w:pPr>
              <w:suppressAutoHyphens/>
              <w:spacing w:line="100" w:lineRule="atLeast"/>
              <w:jc w:val="both"/>
              <w:rPr>
                <w:rFonts w:eastAsia="Verdana"/>
                <w:b/>
                <w:bCs/>
                <w:color w:val="000000"/>
                <w:kern w:val="2"/>
                <w:szCs w:val="24"/>
                <w:lang w:eastAsia="ar-SA"/>
              </w:rPr>
            </w:pPr>
          </w:p>
        </w:tc>
        <w:tc>
          <w:tcPr>
            <w:tcW w:w="4912" w:type="dxa"/>
          </w:tcPr>
          <w:p w14:paraId="48610B31" w14:textId="77777777" w:rsidR="00FF6420" w:rsidRDefault="00FF6420">
            <w:pPr>
              <w:suppressAutoHyphens/>
              <w:spacing w:line="100" w:lineRule="atLeast"/>
              <w:jc w:val="both"/>
              <w:rPr>
                <w:rFonts w:eastAsia="Verdana"/>
                <w:b/>
                <w:bCs/>
                <w:color w:val="000000"/>
                <w:kern w:val="2"/>
                <w:szCs w:val="24"/>
                <w:lang w:eastAsia="ar-SA"/>
              </w:rPr>
            </w:pPr>
          </w:p>
        </w:tc>
      </w:tr>
      <w:tr w:rsidR="00FF6420" w14:paraId="5945CD32" w14:textId="77777777" w:rsidTr="00FF6420">
        <w:tc>
          <w:tcPr>
            <w:tcW w:w="4726" w:type="dxa"/>
          </w:tcPr>
          <w:p w14:paraId="21117E3B"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w:t>
            </w:r>
          </w:p>
          <w:p w14:paraId="3724722E" w14:textId="77777777" w:rsidR="00FF6420" w:rsidRDefault="005F6F3F">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sidRPr="005F6F3F">
              <w:rPr>
                <w:rFonts w:eastAsia="Verdana"/>
                <w:color w:val="000000"/>
                <w:kern w:val="2"/>
                <w:szCs w:val="24"/>
                <w:vertAlign w:val="subscript"/>
                <w:lang w:eastAsia="ar-SA"/>
              </w:rPr>
              <w:t>2</w:t>
            </w:r>
            <w:r w:rsidR="00FF6420">
              <w:rPr>
                <w:rFonts w:eastAsia="Verdana"/>
                <w:color w:val="000000"/>
                <w:kern w:val="2"/>
                <w:szCs w:val="24"/>
                <w:lang w:eastAsia="ar-SA"/>
              </w:rPr>
              <w:t xml:space="preserve"> pavadinimas, įmonės kodas)</w:t>
            </w:r>
          </w:p>
          <w:p w14:paraId="0C3D12E6" w14:textId="77777777" w:rsidR="00FF6420" w:rsidRDefault="00FF6420">
            <w:pPr>
              <w:suppressAutoHyphens/>
              <w:spacing w:line="100" w:lineRule="atLeast"/>
              <w:jc w:val="both"/>
              <w:rPr>
                <w:rFonts w:eastAsia="Verdana"/>
                <w:color w:val="000000"/>
                <w:kern w:val="2"/>
                <w:szCs w:val="24"/>
                <w:lang w:eastAsia="ar-SA"/>
              </w:rPr>
            </w:pPr>
          </w:p>
          <w:p w14:paraId="1E0AC046" w14:textId="77777777" w:rsidR="005F6F3F" w:rsidRDefault="005F6F3F">
            <w:pPr>
              <w:suppressAutoHyphens/>
              <w:spacing w:line="100" w:lineRule="atLeast"/>
              <w:jc w:val="both"/>
              <w:rPr>
                <w:rFonts w:eastAsia="Verdana"/>
                <w:color w:val="000000"/>
                <w:kern w:val="2"/>
                <w:szCs w:val="24"/>
                <w:lang w:eastAsia="ar-SA"/>
              </w:rPr>
            </w:pPr>
          </w:p>
          <w:p w14:paraId="1D7EF22F" w14:textId="77777777" w:rsidR="005F6F3F" w:rsidRDefault="005F6F3F">
            <w:pPr>
              <w:suppressAutoHyphens/>
              <w:spacing w:line="100" w:lineRule="atLeast"/>
              <w:jc w:val="both"/>
              <w:rPr>
                <w:rFonts w:eastAsia="Verdana"/>
                <w:color w:val="000000"/>
                <w:kern w:val="2"/>
                <w:szCs w:val="24"/>
                <w:lang w:eastAsia="ar-SA"/>
              </w:rPr>
            </w:pPr>
          </w:p>
          <w:p w14:paraId="2A1DA3C2" w14:textId="77777777" w:rsidR="005F6F3F" w:rsidRDefault="005F6F3F">
            <w:pPr>
              <w:suppressAutoHyphens/>
              <w:spacing w:line="100" w:lineRule="atLeast"/>
              <w:jc w:val="both"/>
              <w:rPr>
                <w:rFonts w:eastAsia="Verdana"/>
                <w:color w:val="000000"/>
                <w:kern w:val="2"/>
                <w:szCs w:val="24"/>
                <w:lang w:eastAsia="ar-SA"/>
              </w:rPr>
            </w:pPr>
          </w:p>
        </w:tc>
        <w:tc>
          <w:tcPr>
            <w:tcW w:w="4912" w:type="dxa"/>
          </w:tcPr>
          <w:p w14:paraId="4E20032C"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______________________________________</w:t>
            </w:r>
          </w:p>
          <w:p w14:paraId="3D268394" w14:textId="77777777" w:rsidR="00FF6420" w:rsidRDefault="005F6F3F">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sidRPr="005F6F3F">
              <w:rPr>
                <w:rFonts w:eastAsia="Verdana"/>
                <w:color w:val="000000"/>
                <w:kern w:val="2"/>
                <w:szCs w:val="24"/>
                <w:vertAlign w:val="subscript"/>
                <w:lang w:eastAsia="ar-SA"/>
              </w:rPr>
              <w:t>2</w:t>
            </w:r>
            <w:r w:rsidR="00FF6420">
              <w:rPr>
                <w:rFonts w:eastAsia="Verdana"/>
                <w:color w:val="000000"/>
                <w:kern w:val="2"/>
                <w:szCs w:val="24"/>
                <w:lang w:eastAsia="ar-SA"/>
              </w:rPr>
              <w:t xml:space="preserve"> vadovo (ar kito įgalioto asmens, vardas pavardė, parašas)</w:t>
            </w:r>
          </w:p>
          <w:p w14:paraId="0992A161" w14:textId="77777777" w:rsidR="00FF6420" w:rsidRDefault="00FF6420">
            <w:pPr>
              <w:suppressAutoHyphens/>
              <w:spacing w:line="100" w:lineRule="atLeast"/>
              <w:jc w:val="both"/>
              <w:rPr>
                <w:rFonts w:eastAsia="Verdana"/>
                <w:color w:val="000000"/>
                <w:kern w:val="2"/>
                <w:szCs w:val="24"/>
                <w:lang w:eastAsia="ar-SA"/>
              </w:rPr>
            </w:pPr>
          </w:p>
        </w:tc>
      </w:tr>
      <w:tr w:rsidR="005F6F3F" w14:paraId="5D24479F" w14:textId="77777777" w:rsidTr="001077B1">
        <w:tc>
          <w:tcPr>
            <w:tcW w:w="4726" w:type="dxa"/>
          </w:tcPr>
          <w:p w14:paraId="65DDD187" w14:textId="77777777" w:rsidR="005F6F3F" w:rsidRDefault="005F6F3F" w:rsidP="001077B1">
            <w:pPr>
              <w:suppressAutoHyphens/>
              <w:spacing w:line="100" w:lineRule="atLeast"/>
              <w:jc w:val="both"/>
              <w:rPr>
                <w:rFonts w:eastAsia="Verdana"/>
                <w:color w:val="000000"/>
                <w:kern w:val="2"/>
                <w:szCs w:val="24"/>
                <w:lang w:eastAsia="ar-SA"/>
              </w:rPr>
            </w:pPr>
          </w:p>
          <w:p w14:paraId="09BC0422"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w:t>
            </w:r>
          </w:p>
          <w:p w14:paraId="0CF748E6"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3</w:t>
            </w:r>
            <w:r>
              <w:rPr>
                <w:rFonts w:eastAsia="Verdana"/>
                <w:color w:val="000000"/>
                <w:kern w:val="2"/>
                <w:szCs w:val="24"/>
                <w:lang w:eastAsia="ar-SA"/>
              </w:rPr>
              <w:t xml:space="preserve"> pavadinimas, įmonės kodas)</w:t>
            </w:r>
          </w:p>
          <w:p w14:paraId="05B44A0B" w14:textId="77777777" w:rsidR="005F6F3F" w:rsidRDefault="005F6F3F" w:rsidP="001077B1">
            <w:pPr>
              <w:suppressAutoHyphens/>
              <w:spacing w:line="100" w:lineRule="atLeast"/>
              <w:jc w:val="both"/>
              <w:rPr>
                <w:rFonts w:eastAsia="Verdana"/>
                <w:color w:val="000000"/>
                <w:kern w:val="2"/>
                <w:szCs w:val="24"/>
                <w:lang w:eastAsia="ar-SA"/>
              </w:rPr>
            </w:pPr>
          </w:p>
          <w:p w14:paraId="70893B18" w14:textId="77777777" w:rsidR="005F6F3F" w:rsidRDefault="005F6F3F" w:rsidP="001077B1">
            <w:pPr>
              <w:suppressAutoHyphens/>
              <w:spacing w:line="100" w:lineRule="atLeast"/>
              <w:jc w:val="both"/>
              <w:rPr>
                <w:rFonts w:eastAsia="Verdana"/>
                <w:color w:val="000000"/>
                <w:kern w:val="2"/>
                <w:szCs w:val="24"/>
                <w:lang w:eastAsia="ar-SA"/>
              </w:rPr>
            </w:pPr>
          </w:p>
          <w:p w14:paraId="5BAD0346" w14:textId="77777777" w:rsidR="005F6F3F" w:rsidRDefault="005F6F3F" w:rsidP="001077B1">
            <w:pPr>
              <w:suppressAutoHyphens/>
              <w:spacing w:line="100" w:lineRule="atLeast"/>
              <w:jc w:val="both"/>
              <w:rPr>
                <w:rFonts w:eastAsia="Verdana"/>
                <w:color w:val="000000"/>
                <w:kern w:val="2"/>
                <w:szCs w:val="24"/>
                <w:lang w:eastAsia="ar-SA"/>
              </w:rPr>
            </w:pPr>
          </w:p>
          <w:p w14:paraId="17638281" w14:textId="77777777" w:rsidR="005F6F3F" w:rsidRDefault="005F6F3F" w:rsidP="001077B1">
            <w:pPr>
              <w:suppressAutoHyphens/>
              <w:spacing w:line="100" w:lineRule="atLeast"/>
              <w:jc w:val="both"/>
              <w:rPr>
                <w:rFonts w:eastAsia="Verdana"/>
                <w:color w:val="000000"/>
                <w:kern w:val="2"/>
                <w:szCs w:val="24"/>
                <w:lang w:eastAsia="ar-SA"/>
              </w:rPr>
            </w:pPr>
          </w:p>
        </w:tc>
        <w:tc>
          <w:tcPr>
            <w:tcW w:w="4912" w:type="dxa"/>
          </w:tcPr>
          <w:p w14:paraId="5F923BD2" w14:textId="77777777" w:rsidR="005F6F3F" w:rsidRDefault="005F6F3F" w:rsidP="001077B1">
            <w:pPr>
              <w:suppressAutoHyphens/>
              <w:spacing w:line="100" w:lineRule="atLeast"/>
              <w:jc w:val="both"/>
              <w:rPr>
                <w:rFonts w:eastAsia="Verdana"/>
                <w:color w:val="000000"/>
                <w:kern w:val="2"/>
                <w:szCs w:val="24"/>
                <w:lang w:eastAsia="ar-SA"/>
              </w:rPr>
            </w:pPr>
          </w:p>
          <w:p w14:paraId="080DC088"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______________________________________</w:t>
            </w:r>
          </w:p>
          <w:p w14:paraId="129FE1B3"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3</w:t>
            </w:r>
            <w:r>
              <w:rPr>
                <w:rFonts w:eastAsia="Verdana"/>
                <w:color w:val="000000"/>
                <w:kern w:val="2"/>
                <w:szCs w:val="24"/>
                <w:lang w:eastAsia="ar-SA"/>
              </w:rPr>
              <w:t xml:space="preserve"> vadovo (ar kito įgalioto asmens, vardas pavardė, parašas)</w:t>
            </w:r>
          </w:p>
          <w:p w14:paraId="1AA23DA9" w14:textId="77777777" w:rsidR="005F6F3F" w:rsidRDefault="005F6F3F" w:rsidP="001077B1">
            <w:pPr>
              <w:suppressAutoHyphens/>
              <w:spacing w:line="100" w:lineRule="atLeast"/>
              <w:jc w:val="both"/>
              <w:rPr>
                <w:rFonts w:eastAsia="Verdana"/>
                <w:color w:val="000000"/>
                <w:kern w:val="2"/>
                <w:szCs w:val="24"/>
                <w:lang w:eastAsia="ar-SA"/>
              </w:rPr>
            </w:pPr>
          </w:p>
        </w:tc>
      </w:tr>
      <w:tr w:rsidR="005F6F3F" w14:paraId="2E594D12" w14:textId="77777777" w:rsidTr="001077B1">
        <w:tc>
          <w:tcPr>
            <w:tcW w:w="4726" w:type="dxa"/>
          </w:tcPr>
          <w:p w14:paraId="53DC86B0" w14:textId="77777777" w:rsidR="005F6F3F" w:rsidRDefault="005F6F3F" w:rsidP="001077B1">
            <w:pPr>
              <w:suppressAutoHyphens/>
              <w:spacing w:line="100" w:lineRule="atLeast"/>
              <w:jc w:val="both"/>
              <w:rPr>
                <w:rFonts w:eastAsia="Verdana"/>
                <w:color w:val="000000"/>
                <w:kern w:val="2"/>
                <w:szCs w:val="24"/>
                <w:lang w:eastAsia="ar-SA"/>
              </w:rPr>
            </w:pPr>
          </w:p>
          <w:p w14:paraId="4E27E54E"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w:t>
            </w:r>
          </w:p>
          <w:p w14:paraId="6B94B33B"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4</w:t>
            </w:r>
            <w:r>
              <w:rPr>
                <w:rFonts w:eastAsia="Verdana"/>
                <w:color w:val="000000"/>
                <w:kern w:val="2"/>
                <w:szCs w:val="24"/>
                <w:lang w:eastAsia="ar-SA"/>
              </w:rPr>
              <w:t xml:space="preserve"> pavadinimas, įmonės kodas)</w:t>
            </w:r>
          </w:p>
          <w:p w14:paraId="42ACCCBA" w14:textId="77777777" w:rsidR="005F6F3F" w:rsidRDefault="005F6F3F" w:rsidP="001077B1">
            <w:pPr>
              <w:suppressAutoHyphens/>
              <w:spacing w:line="100" w:lineRule="atLeast"/>
              <w:jc w:val="both"/>
              <w:rPr>
                <w:rFonts w:eastAsia="Verdana"/>
                <w:color w:val="000000"/>
                <w:kern w:val="2"/>
                <w:szCs w:val="24"/>
                <w:lang w:eastAsia="ar-SA"/>
              </w:rPr>
            </w:pPr>
          </w:p>
          <w:p w14:paraId="7A36E3CB" w14:textId="77777777" w:rsidR="005F6F3F" w:rsidRDefault="005F6F3F" w:rsidP="001077B1">
            <w:pPr>
              <w:suppressAutoHyphens/>
              <w:spacing w:line="100" w:lineRule="atLeast"/>
              <w:jc w:val="both"/>
              <w:rPr>
                <w:rFonts w:eastAsia="Verdana"/>
                <w:color w:val="000000"/>
                <w:kern w:val="2"/>
                <w:szCs w:val="24"/>
                <w:lang w:eastAsia="ar-SA"/>
              </w:rPr>
            </w:pPr>
          </w:p>
          <w:p w14:paraId="26CDD5FD" w14:textId="77777777" w:rsidR="005F6F3F" w:rsidRDefault="005F6F3F" w:rsidP="001077B1">
            <w:pPr>
              <w:suppressAutoHyphens/>
              <w:spacing w:line="100" w:lineRule="atLeast"/>
              <w:jc w:val="both"/>
              <w:rPr>
                <w:rFonts w:eastAsia="Verdana"/>
                <w:color w:val="000000"/>
                <w:kern w:val="2"/>
                <w:szCs w:val="24"/>
                <w:lang w:eastAsia="ar-SA"/>
              </w:rPr>
            </w:pPr>
          </w:p>
          <w:p w14:paraId="41970C79" w14:textId="77777777" w:rsidR="005F6F3F" w:rsidRDefault="005F6F3F" w:rsidP="001077B1">
            <w:pPr>
              <w:suppressAutoHyphens/>
              <w:spacing w:line="100" w:lineRule="atLeast"/>
              <w:jc w:val="both"/>
              <w:rPr>
                <w:rFonts w:eastAsia="Verdana"/>
                <w:color w:val="000000"/>
                <w:kern w:val="2"/>
                <w:szCs w:val="24"/>
                <w:lang w:eastAsia="ar-SA"/>
              </w:rPr>
            </w:pPr>
          </w:p>
        </w:tc>
        <w:tc>
          <w:tcPr>
            <w:tcW w:w="4912" w:type="dxa"/>
          </w:tcPr>
          <w:p w14:paraId="5AC65552" w14:textId="77777777" w:rsidR="005F6F3F" w:rsidRDefault="005F6F3F" w:rsidP="001077B1">
            <w:pPr>
              <w:suppressAutoHyphens/>
              <w:spacing w:line="100" w:lineRule="atLeast"/>
              <w:jc w:val="both"/>
              <w:rPr>
                <w:rFonts w:eastAsia="Verdana"/>
                <w:color w:val="000000"/>
                <w:kern w:val="2"/>
                <w:szCs w:val="24"/>
                <w:lang w:eastAsia="ar-SA"/>
              </w:rPr>
            </w:pPr>
          </w:p>
          <w:p w14:paraId="05C4230E"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______________________________________</w:t>
            </w:r>
          </w:p>
          <w:p w14:paraId="508171A7"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4</w:t>
            </w:r>
            <w:r>
              <w:rPr>
                <w:rFonts w:eastAsia="Verdana"/>
                <w:color w:val="000000"/>
                <w:kern w:val="2"/>
                <w:szCs w:val="24"/>
                <w:lang w:eastAsia="ar-SA"/>
              </w:rPr>
              <w:t xml:space="preserve"> vadovo (ar kito įgalioto asmens, vardas pavardė, parašas)</w:t>
            </w:r>
          </w:p>
          <w:p w14:paraId="10F1FBE5" w14:textId="77777777" w:rsidR="005F6F3F" w:rsidRDefault="005F6F3F" w:rsidP="001077B1">
            <w:pPr>
              <w:suppressAutoHyphens/>
              <w:spacing w:line="100" w:lineRule="atLeast"/>
              <w:jc w:val="both"/>
              <w:rPr>
                <w:rFonts w:eastAsia="Verdana"/>
                <w:color w:val="000000"/>
                <w:kern w:val="2"/>
                <w:szCs w:val="24"/>
                <w:lang w:eastAsia="ar-SA"/>
              </w:rPr>
            </w:pPr>
          </w:p>
        </w:tc>
      </w:tr>
      <w:tr w:rsidR="005F6F3F" w14:paraId="1D01BFA7" w14:textId="77777777" w:rsidTr="001077B1">
        <w:tc>
          <w:tcPr>
            <w:tcW w:w="4726" w:type="dxa"/>
          </w:tcPr>
          <w:p w14:paraId="32EE6CF4" w14:textId="77777777" w:rsidR="005F6F3F" w:rsidRDefault="005F6F3F" w:rsidP="001077B1">
            <w:pPr>
              <w:suppressAutoHyphens/>
              <w:spacing w:line="100" w:lineRule="atLeast"/>
              <w:jc w:val="both"/>
              <w:rPr>
                <w:rFonts w:eastAsia="Verdana"/>
                <w:color w:val="000000"/>
                <w:kern w:val="2"/>
                <w:szCs w:val="24"/>
                <w:lang w:eastAsia="ar-SA"/>
              </w:rPr>
            </w:pPr>
          </w:p>
          <w:p w14:paraId="7FD69611"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w:t>
            </w:r>
          </w:p>
          <w:p w14:paraId="66480AAD"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5</w:t>
            </w:r>
            <w:r>
              <w:rPr>
                <w:rFonts w:eastAsia="Verdana"/>
                <w:color w:val="000000"/>
                <w:kern w:val="2"/>
                <w:szCs w:val="24"/>
                <w:lang w:eastAsia="ar-SA"/>
              </w:rPr>
              <w:t xml:space="preserve"> pavadinimas, įmonės kodas)</w:t>
            </w:r>
          </w:p>
          <w:p w14:paraId="74CE7C77" w14:textId="77777777" w:rsidR="005F6F3F" w:rsidRDefault="005F6F3F" w:rsidP="001077B1">
            <w:pPr>
              <w:suppressAutoHyphens/>
              <w:spacing w:line="100" w:lineRule="atLeast"/>
              <w:jc w:val="both"/>
              <w:rPr>
                <w:rFonts w:eastAsia="Verdana"/>
                <w:color w:val="000000"/>
                <w:kern w:val="2"/>
                <w:szCs w:val="24"/>
                <w:lang w:eastAsia="ar-SA"/>
              </w:rPr>
            </w:pPr>
          </w:p>
        </w:tc>
        <w:tc>
          <w:tcPr>
            <w:tcW w:w="4912" w:type="dxa"/>
          </w:tcPr>
          <w:p w14:paraId="3089D778" w14:textId="77777777" w:rsidR="005F6F3F" w:rsidRDefault="005F6F3F" w:rsidP="001077B1">
            <w:pPr>
              <w:suppressAutoHyphens/>
              <w:spacing w:line="100" w:lineRule="atLeast"/>
              <w:jc w:val="both"/>
              <w:rPr>
                <w:rFonts w:eastAsia="Verdana"/>
                <w:color w:val="000000"/>
                <w:kern w:val="2"/>
                <w:szCs w:val="24"/>
                <w:lang w:eastAsia="ar-SA"/>
              </w:rPr>
            </w:pPr>
          </w:p>
          <w:p w14:paraId="331BE259"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______________________________________</w:t>
            </w:r>
          </w:p>
          <w:p w14:paraId="4FC73C4F" w14:textId="77777777" w:rsidR="005F6F3F" w:rsidRDefault="005F6F3F" w:rsidP="001077B1">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(ASPĮ</w:t>
            </w:r>
            <w:r>
              <w:rPr>
                <w:rFonts w:eastAsia="Verdana"/>
                <w:color w:val="000000"/>
                <w:kern w:val="2"/>
                <w:szCs w:val="24"/>
                <w:vertAlign w:val="subscript"/>
                <w:lang w:eastAsia="ar-SA"/>
              </w:rPr>
              <w:t>5</w:t>
            </w:r>
            <w:r>
              <w:rPr>
                <w:rFonts w:eastAsia="Verdana"/>
                <w:color w:val="000000"/>
                <w:kern w:val="2"/>
                <w:szCs w:val="24"/>
                <w:lang w:eastAsia="ar-SA"/>
              </w:rPr>
              <w:t xml:space="preserve"> vadovo (ar kito įgalioto asmens, vardas pavardė, parašas)</w:t>
            </w:r>
          </w:p>
          <w:p w14:paraId="29618395" w14:textId="77777777" w:rsidR="005F6F3F" w:rsidRDefault="005F6F3F" w:rsidP="001077B1">
            <w:pPr>
              <w:suppressAutoHyphens/>
              <w:spacing w:line="100" w:lineRule="atLeast"/>
              <w:jc w:val="both"/>
              <w:rPr>
                <w:rFonts w:eastAsia="Verdana"/>
                <w:color w:val="000000"/>
                <w:kern w:val="2"/>
                <w:szCs w:val="24"/>
                <w:lang w:eastAsia="ar-SA"/>
              </w:rPr>
            </w:pPr>
          </w:p>
        </w:tc>
      </w:tr>
      <w:tr w:rsidR="00FF6420" w14:paraId="6D4918D2" w14:textId="77777777" w:rsidTr="00FF6420">
        <w:tc>
          <w:tcPr>
            <w:tcW w:w="4726" w:type="dxa"/>
          </w:tcPr>
          <w:p w14:paraId="672218F2" w14:textId="77777777" w:rsidR="00FF6420" w:rsidRDefault="00FF6420">
            <w:pPr>
              <w:suppressAutoHyphens/>
              <w:spacing w:line="100" w:lineRule="atLeast"/>
              <w:jc w:val="both"/>
              <w:rPr>
                <w:rFonts w:eastAsia="Verdana"/>
                <w:color w:val="000000"/>
                <w:kern w:val="2"/>
                <w:szCs w:val="24"/>
                <w:lang w:eastAsia="ar-SA"/>
              </w:rPr>
            </w:pPr>
          </w:p>
          <w:p w14:paraId="2223ED5C" w14:textId="77777777" w:rsidR="00E60908" w:rsidRDefault="00E60908">
            <w:pPr>
              <w:suppressAutoHyphens/>
              <w:spacing w:line="100" w:lineRule="atLeast"/>
              <w:jc w:val="both"/>
              <w:rPr>
                <w:rFonts w:eastAsia="Verdana"/>
                <w:color w:val="000000"/>
                <w:kern w:val="2"/>
                <w:szCs w:val="24"/>
                <w:lang w:eastAsia="ar-SA"/>
              </w:rPr>
            </w:pPr>
          </w:p>
          <w:p w14:paraId="096A29F9" w14:textId="001C5932"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w:t>
            </w:r>
          </w:p>
          <w:p w14:paraId="48D8E03E"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(VSB pavadinimas, įmonės kodas)</w:t>
            </w:r>
          </w:p>
          <w:p w14:paraId="431F797F" w14:textId="77777777" w:rsidR="00FF6420" w:rsidRDefault="00FF6420">
            <w:pPr>
              <w:suppressAutoHyphens/>
              <w:spacing w:line="100" w:lineRule="atLeast"/>
              <w:jc w:val="both"/>
              <w:rPr>
                <w:rFonts w:eastAsia="Verdana"/>
                <w:color w:val="000000"/>
                <w:kern w:val="2"/>
                <w:szCs w:val="24"/>
                <w:lang w:eastAsia="ar-SA"/>
              </w:rPr>
            </w:pPr>
          </w:p>
        </w:tc>
        <w:tc>
          <w:tcPr>
            <w:tcW w:w="4912" w:type="dxa"/>
          </w:tcPr>
          <w:p w14:paraId="2984E836" w14:textId="77777777" w:rsidR="00FF6420" w:rsidRDefault="00FF6420">
            <w:pPr>
              <w:suppressAutoHyphens/>
              <w:spacing w:line="100" w:lineRule="atLeast"/>
              <w:jc w:val="both"/>
              <w:rPr>
                <w:rFonts w:eastAsia="Verdana"/>
                <w:color w:val="000000"/>
                <w:kern w:val="2"/>
                <w:szCs w:val="24"/>
                <w:lang w:eastAsia="ar-SA"/>
              </w:rPr>
            </w:pPr>
          </w:p>
          <w:p w14:paraId="6ACD28BF" w14:textId="77777777" w:rsidR="005F6F3F" w:rsidRDefault="005F6F3F">
            <w:pPr>
              <w:suppressAutoHyphens/>
              <w:spacing w:line="100" w:lineRule="atLeast"/>
              <w:jc w:val="both"/>
              <w:rPr>
                <w:rFonts w:eastAsia="Verdana"/>
                <w:color w:val="000000"/>
                <w:kern w:val="2"/>
                <w:szCs w:val="24"/>
                <w:lang w:eastAsia="ar-SA"/>
              </w:rPr>
            </w:pPr>
          </w:p>
          <w:p w14:paraId="5BA10C04"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_____________________________________</w:t>
            </w:r>
          </w:p>
          <w:p w14:paraId="4C56CD32" w14:textId="77777777" w:rsidR="00FF6420" w:rsidRDefault="00FF6420">
            <w:pPr>
              <w:suppressAutoHyphens/>
              <w:spacing w:line="100" w:lineRule="atLeast"/>
              <w:jc w:val="both"/>
              <w:rPr>
                <w:rFonts w:eastAsia="Verdana"/>
                <w:color w:val="000000"/>
                <w:kern w:val="2"/>
                <w:szCs w:val="24"/>
                <w:lang w:eastAsia="ar-SA"/>
              </w:rPr>
            </w:pPr>
            <w:r>
              <w:rPr>
                <w:rFonts w:eastAsia="Verdana"/>
                <w:color w:val="000000"/>
                <w:kern w:val="2"/>
                <w:szCs w:val="24"/>
                <w:lang w:eastAsia="ar-SA"/>
              </w:rPr>
              <w:t>(VSB vadovo (ar kito įgalioto asmens, vardas pavardė, parašas)</w:t>
            </w:r>
          </w:p>
          <w:p w14:paraId="390AC58A" w14:textId="77777777" w:rsidR="00FF6420" w:rsidRDefault="00FF6420">
            <w:pPr>
              <w:suppressAutoHyphens/>
              <w:spacing w:line="100" w:lineRule="atLeast"/>
              <w:jc w:val="both"/>
              <w:rPr>
                <w:rFonts w:eastAsia="Verdana"/>
                <w:color w:val="000000"/>
                <w:kern w:val="2"/>
                <w:szCs w:val="24"/>
                <w:lang w:eastAsia="ar-SA"/>
              </w:rPr>
            </w:pPr>
          </w:p>
        </w:tc>
      </w:tr>
      <w:tr w:rsidR="00FF6420" w14:paraId="4EBFA00F" w14:textId="77777777" w:rsidTr="00FF6420">
        <w:tc>
          <w:tcPr>
            <w:tcW w:w="4726" w:type="dxa"/>
          </w:tcPr>
          <w:p w14:paraId="284A1A64" w14:textId="77777777" w:rsidR="00FF6420" w:rsidRDefault="00FF6420">
            <w:pPr>
              <w:suppressAutoHyphens/>
              <w:spacing w:line="100" w:lineRule="atLeast"/>
              <w:jc w:val="both"/>
              <w:rPr>
                <w:rFonts w:eastAsia="Verdana"/>
                <w:color w:val="000000"/>
                <w:kern w:val="2"/>
                <w:szCs w:val="24"/>
                <w:lang w:eastAsia="ar-SA"/>
              </w:rPr>
            </w:pPr>
          </w:p>
        </w:tc>
        <w:tc>
          <w:tcPr>
            <w:tcW w:w="4912" w:type="dxa"/>
          </w:tcPr>
          <w:p w14:paraId="3DE32999" w14:textId="77777777" w:rsidR="00FF6420" w:rsidRDefault="00FF6420">
            <w:pPr>
              <w:suppressAutoHyphens/>
              <w:spacing w:line="100" w:lineRule="atLeast"/>
              <w:jc w:val="both"/>
              <w:rPr>
                <w:rFonts w:eastAsia="Verdana"/>
                <w:color w:val="000000"/>
                <w:kern w:val="2"/>
                <w:szCs w:val="24"/>
                <w:lang w:eastAsia="ar-SA"/>
              </w:rPr>
            </w:pPr>
          </w:p>
        </w:tc>
      </w:tr>
    </w:tbl>
    <w:p w14:paraId="286C323F" w14:textId="77777777" w:rsidR="00FF6420" w:rsidRDefault="00FF6420" w:rsidP="00FF6420">
      <w:pPr>
        <w:ind w:left="5040" w:right="420" w:hanging="1212"/>
        <w:rPr>
          <w:szCs w:val="24"/>
        </w:rPr>
      </w:pPr>
      <w:r>
        <w:rPr>
          <w:szCs w:val="24"/>
        </w:rPr>
        <w:t>____________</w:t>
      </w:r>
    </w:p>
    <w:p w14:paraId="59D069B6" w14:textId="77777777" w:rsidR="00FF6420" w:rsidRDefault="00FF6420" w:rsidP="00FF6420">
      <w:pPr>
        <w:tabs>
          <w:tab w:val="center" w:pos="4819"/>
          <w:tab w:val="right" w:pos="9638"/>
        </w:tabs>
      </w:pPr>
    </w:p>
    <w:p w14:paraId="2B744841" w14:textId="77777777" w:rsidR="00500D99" w:rsidRDefault="00500D99"/>
    <w:sectPr w:rsidR="00500D99" w:rsidSect="00D660B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CA7"/>
    <w:multiLevelType w:val="hybridMultilevel"/>
    <w:tmpl w:val="6254B1C0"/>
    <w:lvl w:ilvl="0" w:tplc="42D8E1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52ED8"/>
    <w:multiLevelType w:val="hybridMultilevel"/>
    <w:tmpl w:val="7B6ECD06"/>
    <w:lvl w:ilvl="0" w:tplc="42D8E1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31DE4"/>
    <w:multiLevelType w:val="hybridMultilevel"/>
    <w:tmpl w:val="DD5A4D5A"/>
    <w:lvl w:ilvl="0" w:tplc="42D8E1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246090">
    <w:abstractNumId w:val="2"/>
  </w:num>
  <w:num w:numId="2" w16cid:durableId="2083289501">
    <w:abstractNumId w:val="1"/>
  </w:num>
  <w:num w:numId="3" w16cid:durableId="10236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20"/>
    <w:rsid w:val="0003269D"/>
    <w:rsid w:val="000335EC"/>
    <w:rsid w:val="00050B3B"/>
    <w:rsid w:val="00054139"/>
    <w:rsid w:val="000604A6"/>
    <w:rsid w:val="00091DEA"/>
    <w:rsid w:val="000B0460"/>
    <w:rsid w:val="000C3CFC"/>
    <w:rsid w:val="000E5383"/>
    <w:rsid w:val="000F5A42"/>
    <w:rsid w:val="00127938"/>
    <w:rsid w:val="00137B22"/>
    <w:rsid w:val="0014049F"/>
    <w:rsid w:val="00144913"/>
    <w:rsid w:val="00144C70"/>
    <w:rsid w:val="00171B1C"/>
    <w:rsid w:val="001939E8"/>
    <w:rsid w:val="001B591C"/>
    <w:rsid w:val="001C51D3"/>
    <w:rsid w:val="0021103C"/>
    <w:rsid w:val="00235824"/>
    <w:rsid w:val="00235BFC"/>
    <w:rsid w:val="0025000C"/>
    <w:rsid w:val="00250690"/>
    <w:rsid w:val="00270506"/>
    <w:rsid w:val="00285A8B"/>
    <w:rsid w:val="0032699E"/>
    <w:rsid w:val="00347A8D"/>
    <w:rsid w:val="00367649"/>
    <w:rsid w:val="003B1FF0"/>
    <w:rsid w:val="003D65A1"/>
    <w:rsid w:val="003F28EB"/>
    <w:rsid w:val="00421C4C"/>
    <w:rsid w:val="004508F7"/>
    <w:rsid w:val="00452F7B"/>
    <w:rsid w:val="00490111"/>
    <w:rsid w:val="004B420F"/>
    <w:rsid w:val="004B7EEB"/>
    <w:rsid w:val="004D3444"/>
    <w:rsid w:val="00500D99"/>
    <w:rsid w:val="0051104C"/>
    <w:rsid w:val="00513B02"/>
    <w:rsid w:val="00530828"/>
    <w:rsid w:val="00555A37"/>
    <w:rsid w:val="00595ABF"/>
    <w:rsid w:val="005A01C5"/>
    <w:rsid w:val="005D1907"/>
    <w:rsid w:val="005F6F3F"/>
    <w:rsid w:val="00657931"/>
    <w:rsid w:val="00657B1C"/>
    <w:rsid w:val="006618CB"/>
    <w:rsid w:val="00677A88"/>
    <w:rsid w:val="00687209"/>
    <w:rsid w:val="00694426"/>
    <w:rsid w:val="006C519B"/>
    <w:rsid w:val="006E4F05"/>
    <w:rsid w:val="006E5EFB"/>
    <w:rsid w:val="006E6720"/>
    <w:rsid w:val="00742324"/>
    <w:rsid w:val="00786E9A"/>
    <w:rsid w:val="00795640"/>
    <w:rsid w:val="007C0F88"/>
    <w:rsid w:val="007D0DEA"/>
    <w:rsid w:val="007F23F0"/>
    <w:rsid w:val="0081162D"/>
    <w:rsid w:val="00847A1A"/>
    <w:rsid w:val="0086627A"/>
    <w:rsid w:val="00874DF6"/>
    <w:rsid w:val="00886728"/>
    <w:rsid w:val="008E29D8"/>
    <w:rsid w:val="009F0D78"/>
    <w:rsid w:val="00A034EF"/>
    <w:rsid w:val="00A04253"/>
    <w:rsid w:val="00A057CA"/>
    <w:rsid w:val="00A4459E"/>
    <w:rsid w:val="00B67906"/>
    <w:rsid w:val="00B92A8A"/>
    <w:rsid w:val="00BC01CF"/>
    <w:rsid w:val="00C41C46"/>
    <w:rsid w:val="00C45CE1"/>
    <w:rsid w:val="00C476B4"/>
    <w:rsid w:val="00C47A91"/>
    <w:rsid w:val="00C75019"/>
    <w:rsid w:val="00C76E5B"/>
    <w:rsid w:val="00CC1135"/>
    <w:rsid w:val="00CE1312"/>
    <w:rsid w:val="00D056DA"/>
    <w:rsid w:val="00D13E29"/>
    <w:rsid w:val="00D309CA"/>
    <w:rsid w:val="00D34C00"/>
    <w:rsid w:val="00D44DE1"/>
    <w:rsid w:val="00D450B3"/>
    <w:rsid w:val="00D54B88"/>
    <w:rsid w:val="00D660BB"/>
    <w:rsid w:val="00DA3D25"/>
    <w:rsid w:val="00DB3994"/>
    <w:rsid w:val="00DF1830"/>
    <w:rsid w:val="00DF4801"/>
    <w:rsid w:val="00E225C8"/>
    <w:rsid w:val="00E60908"/>
    <w:rsid w:val="00EA3BEC"/>
    <w:rsid w:val="00EC1770"/>
    <w:rsid w:val="00F25F81"/>
    <w:rsid w:val="00F418E2"/>
    <w:rsid w:val="00F55B33"/>
    <w:rsid w:val="00F6090C"/>
    <w:rsid w:val="00F60D0F"/>
    <w:rsid w:val="00F90A96"/>
    <w:rsid w:val="00FB7C51"/>
    <w:rsid w:val="00FC7AE3"/>
    <w:rsid w:val="00FD71D5"/>
    <w:rsid w:val="00FF6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56C"/>
  <w15:docId w15:val="{CF558AF3-7F93-4DE1-B519-6E5E81D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642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E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7942">
      <w:bodyDiv w:val="1"/>
      <w:marLeft w:val="0"/>
      <w:marRight w:val="0"/>
      <w:marTop w:val="0"/>
      <w:marBottom w:val="0"/>
      <w:divBdr>
        <w:top w:val="none" w:sz="0" w:space="0" w:color="auto"/>
        <w:left w:val="none" w:sz="0" w:space="0" w:color="auto"/>
        <w:bottom w:val="none" w:sz="0" w:space="0" w:color="auto"/>
        <w:right w:val="none" w:sz="0" w:space="0" w:color="auto"/>
      </w:divBdr>
    </w:div>
    <w:div w:id="486240145">
      <w:bodyDiv w:val="1"/>
      <w:marLeft w:val="0"/>
      <w:marRight w:val="0"/>
      <w:marTop w:val="0"/>
      <w:marBottom w:val="0"/>
      <w:divBdr>
        <w:top w:val="none" w:sz="0" w:space="0" w:color="auto"/>
        <w:left w:val="none" w:sz="0" w:space="0" w:color="auto"/>
        <w:bottom w:val="none" w:sz="0" w:space="0" w:color="auto"/>
        <w:right w:val="none" w:sz="0" w:space="0" w:color="auto"/>
      </w:divBdr>
    </w:div>
    <w:div w:id="1373844896">
      <w:bodyDiv w:val="1"/>
      <w:marLeft w:val="0"/>
      <w:marRight w:val="0"/>
      <w:marTop w:val="0"/>
      <w:marBottom w:val="0"/>
      <w:divBdr>
        <w:top w:val="none" w:sz="0" w:space="0" w:color="auto"/>
        <w:left w:val="none" w:sz="0" w:space="0" w:color="auto"/>
        <w:bottom w:val="none" w:sz="0" w:space="0" w:color="auto"/>
        <w:right w:val="none" w:sz="0" w:space="0" w:color="auto"/>
      </w:divBdr>
    </w:div>
    <w:div w:id="1538086284">
      <w:bodyDiv w:val="1"/>
      <w:marLeft w:val="0"/>
      <w:marRight w:val="0"/>
      <w:marTop w:val="0"/>
      <w:marBottom w:val="0"/>
      <w:divBdr>
        <w:top w:val="none" w:sz="0" w:space="0" w:color="auto"/>
        <w:left w:val="none" w:sz="0" w:space="0" w:color="auto"/>
        <w:bottom w:val="none" w:sz="0" w:space="0" w:color="auto"/>
        <w:right w:val="none" w:sz="0" w:space="0" w:color="auto"/>
      </w:divBdr>
      <w:divsChild>
        <w:div w:id="395323270">
          <w:marLeft w:val="0"/>
          <w:marRight w:val="0"/>
          <w:marTop w:val="0"/>
          <w:marBottom w:val="0"/>
          <w:divBdr>
            <w:top w:val="none" w:sz="0" w:space="0" w:color="auto"/>
            <w:left w:val="none" w:sz="0" w:space="0" w:color="auto"/>
            <w:bottom w:val="none" w:sz="0" w:space="0" w:color="auto"/>
            <w:right w:val="none" w:sz="0" w:space="0" w:color="auto"/>
          </w:divBdr>
        </w:div>
        <w:div w:id="1165777305">
          <w:marLeft w:val="0"/>
          <w:marRight w:val="0"/>
          <w:marTop w:val="0"/>
          <w:marBottom w:val="0"/>
          <w:divBdr>
            <w:top w:val="none" w:sz="0" w:space="0" w:color="auto"/>
            <w:left w:val="none" w:sz="0" w:space="0" w:color="auto"/>
            <w:bottom w:val="none" w:sz="0" w:space="0" w:color="auto"/>
            <w:right w:val="none" w:sz="0" w:space="0" w:color="auto"/>
          </w:divBdr>
        </w:div>
      </w:divsChild>
    </w:div>
    <w:div w:id="17383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15543</Words>
  <Characters>8861</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Eglė Zelenkienė</cp:lastModifiedBy>
  <cp:revision>4</cp:revision>
  <dcterms:created xsi:type="dcterms:W3CDTF">2023-09-20T07:26:00Z</dcterms:created>
  <dcterms:modified xsi:type="dcterms:W3CDTF">2023-09-26T07:26:00Z</dcterms:modified>
</cp:coreProperties>
</file>